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ExtendedDocument.xml" ContentType="application/vnd.openxmlformats-officedocument.wordprocessingml.commentsExtended+xml"/>
  <Override PartName="/word/commentsIdsDocument.xml" ContentType="application/vnd.openxmlformats-officedocument.wordprocessingml.commentsId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sibleDocument.xml" ContentType="application/vnd.openxmlformats-officedocument.wordprocessingml.commentsExtensible+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20E1A" w14:textId="77777777" w:rsidR="001A5B4C" w:rsidRDefault="00E515DD">
      <w:pPr>
        <w:tabs>
          <w:tab w:val="left" w:pos="1215"/>
        </w:tabs>
        <w:spacing w:after="0"/>
        <w:jc w:val="both"/>
        <w:rPr>
          <w:rFonts w:ascii="Marianne" w:hAnsi="Marianne"/>
          <w:b/>
          <w:color w:val="1F4E79"/>
          <w:sz w:val="24"/>
          <w:szCs w:val="24"/>
        </w:rPr>
      </w:pPr>
      <w:r>
        <w:rPr>
          <w:rFonts w:ascii="Marianne" w:hAnsi="Marianne"/>
          <w:noProof/>
          <w:lang w:eastAsia="fr-FR"/>
        </w:rPr>
        <mc:AlternateContent>
          <mc:Choice Requires="wpg">
            <w:drawing>
              <wp:anchor distT="0" distB="0" distL="114300" distR="114300" simplePos="0" relativeHeight="251661312" behindDoc="0" locked="0" layoutInCell="1" allowOverlap="1">
                <wp:simplePos x="0" y="0"/>
                <wp:positionH relativeFrom="column">
                  <wp:posOffset>-662305</wp:posOffset>
                </wp:positionH>
                <wp:positionV relativeFrom="paragraph">
                  <wp:posOffset>-738505</wp:posOffset>
                </wp:positionV>
                <wp:extent cx="981075" cy="458245"/>
                <wp:effectExtent l="0" t="0" r="0"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3"/>
                        <a:stretch/>
                      </pic:blipFill>
                      <pic:spPr bwMode="auto">
                        <a:xfrm>
                          <a:off x="0" y="0"/>
                          <a:ext cx="981075" cy="458245"/>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text;margin-left:-52.1pt;mso-position-horizontal:absolute;mso-position-vertical-relative:text;margin-top:-58.1pt;mso-position-vertical:absolute;width:77.2pt;height:36.1pt;" stroked="f">
                <v:path textboxrect="0,0,0,0"/>
                <v:imagedata r:id="rId15" o:title=""/>
              </v:shape>
            </w:pict>
          </mc:Fallback>
        </mc:AlternateContent>
      </w:r>
    </w:p>
    <w:p w14:paraId="6653D535" w14:textId="77777777" w:rsidR="001A5B4C" w:rsidRDefault="001A5B4C">
      <w:pPr>
        <w:tabs>
          <w:tab w:val="left" w:pos="1215"/>
        </w:tabs>
        <w:spacing w:after="0"/>
        <w:jc w:val="center"/>
        <w:rPr>
          <w:rFonts w:ascii="Marianne" w:hAnsi="Marianne"/>
          <w:b/>
          <w:color w:val="1F4E79"/>
          <w:sz w:val="24"/>
        </w:rPr>
      </w:pPr>
    </w:p>
    <w:p w14:paraId="39274352" w14:textId="77777777" w:rsidR="001A5B4C" w:rsidRDefault="001A5B4C">
      <w:pPr>
        <w:tabs>
          <w:tab w:val="left" w:pos="1215"/>
        </w:tabs>
        <w:spacing w:after="0"/>
        <w:jc w:val="center"/>
        <w:rPr>
          <w:rFonts w:ascii="Marianne" w:hAnsi="Marianne" w:cs="Marianne"/>
          <w:b/>
          <w:color w:val="1E4F79"/>
          <w:sz w:val="24"/>
          <w:szCs w:val="24"/>
        </w:rPr>
      </w:pPr>
    </w:p>
    <w:p w14:paraId="324E7E4D" w14:textId="77777777" w:rsidR="001A5B4C" w:rsidRDefault="001A5B4C">
      <w:pPr>
        <w:tabs>
          <w:tab w:val="left" w:pos="1215"/>
        </w:tabs>
        <w:spacing w:after="0"/>
        <w:jc w:val="center"/>
        <w:rPr>
          <w:rFonts w:ascii="Marianne" w:hAnsi="Marianne" w:cs="Marianne"/>
          <w:b/>
          <w:color w:val="1E4F79"/>
          <w:sz w:val="24"/>
          <w:szCs w:val="24"/>
        </w:rPr>
      </w:pPr>
    </w:p>
    <w:p w14:paraId="08501DD4" w14:textId="77777777" w:rsidR="001A5B4C" w:rsidRDefault="001A5B4C">
      <w:pPr>
        <w:tabs>
          <w:tab w:val="left" w:pos="1215"/>
        </w:tabs>
        <w:spacing w:after="0"/>
        <w:jc w:val="center"/>
        <w:rPr>
          <w:rFonts w:ascii="Marianne" w:hAnsi="Marianne" w:cs="Marianne"/>
          <w:b/>
          <w:color w:val="1E4F79"/>
          <w:sz w:val="24"/>
          <w:szCs w:val="24"/>
        </w:rPr>
      </w:pPr>
    </w:p>
    <w:p w14:paraId="0494F6EE" w14:textId="77777777" w:rsidR="001A5B4C" w:rsidRDefault="001A5B4C">
      <w:pPr>
        <w:tabs>
          <w:tab w:val="left" w:pos="1215"/>
        </w:tabs>
        <w:spacing w:after="0"/>
        <w:jc w:val="center"/>
        <w:rPr>
          <w:rFonts w:ascii="Marianne" w:hAnsi="Marianne" w:cs="Marianne"/>
          <w:b/>
          <w:color w:val="1E4F79"/>
          <w:sz w:val="24"/>
          <w:szCs w:val="24"/>
        </w:rPr>
      </w:pPr>
    </w:p>
    <w:p w14:paraId="61D1C2AE" w14:textId="77777777" w:rsidR="001A5B4C" w:rsidRDefault="001A5B4C">
      <w:pPr>
        <w:tabs>
          <w:tab w:val="left" w:pos="1215"/>
        </w:tabs>
        <w:spacing w:after="0"/>
        <w:jc w:val="center"/>
        <w:rPr>
          <w:rFonts w:ascii="Marianne" w:hAnsi="Marianne" w:cs="Marianne"/>
          <w:b/>
          <w:color w:val="1E4F79"/>
          <w:sz w:val="24"/>
          <w:szCs w:val="24"/>
        </w:rPr>
      </w:pPr>
    </w:p>
    <w:p w14:paraId="47266C38" w14:textId="77777777" w:rsidR="001A5B4C" w:rsidRDefault="001A5B4C">
      <w:pPr>
        <w:tabs>
          <w:tab w:val="left" w:pos="1215"/>
        </w:tabs>
        <w:spacing w:after="0"/>
        <w:jc w:val="center"/>
        <w:rPr>
          <w:rFonts w:ascii="Marianne" w:hAnsi="Marianne" w:cs="Marianne"/>
          <w:b/>
          <w:color w:val="1E4F79"/>
          <w:sz w:val="24"/>
          <w:szCs w:val="24"/>
        </w:rPr>
      </w:pPr>
    </w:p>
    <w:p w14:paraId="28128679" w14:textId="77777777" w:rsidR="001A5B4C" w:rsidRDefault="001A5B4C">
      <w:pPr>
        <w:tabs>
          <w:tab w:val="left" w:pos="1215"/>
        </w:tabs>
        <w:spacing w:after="0"/>
        <w:jc w:val="center"/>
        <w:rPr>
          <w:rFonts w:ascii="Marianne" w:hAnsi="Marianne" w:cs="Marianne"/>
          <w:b/>
          <w:color w:val="1E4F79"/>
          <w:sz w:val="24"/>
          <w:szCs w:val="24"/>
        </w:rPr>
      </w:pPr>
    </w:p>
    <w:p w14:paraId="69BD9989" w14:textId="77777777" w:rsidR="001A5B4C" w:rsidRDefault="00E515DD">
      <w:pPr>
        <w:tabs>
          <w:tab w:val="left" w:pos="1215"/>
        </w:tabs>
        <w:spacing w:after="0"/>
        <w:jc w:val="center"/>
        <w:rPr>
          <w:rFonts w:ascii="Marianne" w:hAnsi="Marianne" w:cs="Marianne"/>
          <w:b/>
          <w:color w:val="1E4F79"/>
          <w:sz w:val="24"/>
          <w:szCs w:val="24"/>
        </w:rPr>
      </w:pPr>
      <w:r>
        <w:rPr>
          <w:rFonts w:ascii="Marianne" w:hAnsi="Marianne"/>
          <w:b/>
          <w:color w:val="1F4E79" w:themeColor="accent1" w:themeShade="80"/>
          <w:sz w:val="24"/>
          <w:szCs w:val="24"/>
        </w:rPr>
        <w:t>Concours «</w:t>
      </w:r>
      <w:r>
        <w:rPr>
          <w:rFonts w:ascii="Calibri" w:hAnsi="Calibri" w:cs="Calibri"/>
          <w:b/>
          <w:color w:val="1F4E79" w:themeColor="accent1" w:themeShade="80"/>
          <w:sz w:val="24"/>
          <w:szCs w:val="24"/>
        </w:rPr>
        <w:t> </w:t>
      </w:r>
      <w:r>
        <w:rPr>
          <w:rFonts w:ascii="Marianne" w:hAnsi="Marianne"/>
          <w:b/>
          <w:color w:val="1F4E79" w:themeColor="accent1" w:themeShade="80"/>
          <w:sz w:val="24"/>
          <w:szCs w:val="24"/>
        </w:rPr>
        <w:t>CUBE ÉTAT</w:t>
      </w:r>
      <w:r>
        <w:rPr>
          <w:rFonts w:ascii="Calibri" w:hAnsi="Calibri" w:cs="Calibri"/>
          <w:b/>
          <w:color w:val="1F4E79" w:themeColor="accent1" w:themeShade="80"/>
          <w:sz w:val="24"/>
          <w:szCs w:val="24"/>
        </w:rPr>
        <w:t> </w:t>
      </w:r>
      <w:r>
        <w:rPr>
          <w:rFonts w:ascii="Marianne" w:hAnsi="Marianne" w:cs="Marianne"/>
          <w:b/>
          <w:color w:val="1F4E79" w:themeColor="accent1" w:themeShade="80"/>
          <w:sz w:val="24"/>
          <w:szCs w:val="24"/>
        </w:rPr>
        <w:t>»</w:t>
      </w:r>
    </w:p>
    <w:p w14:paraId="29B804D9" w14:textId="77777777" w:rsidR="001A5B4C" w:rsidRDefault="00E515DD">
      <w:pPr>
        <w:tabs>
          <w:tab w:val="left" w:pos="1215"/>
        </w:tabs>
        <w:spacing w:after="0"/>
        <w:jc w:val="center"/>
        <w:rPr>
          <w:rFonts w:ascii="Marianne" w:hAnsi="Marianne"/>
          <w:b/>
          <w:color w:val="1F4E79"/>
        </w:rPr>
      </w:pPr>
      <w:r>
        <w:rPr>
          <w:rFonts w:ascii="Marianne" w:hAnsi="Marianne"/>
          <w:b/>
          <w:color w:val="1F4E79" w:themeColor="accent1" w:themeShade="80"/>
        </w:rPr>
        <w:t>Appel à candidature – 2</w:t>
      </w:r>
      <w:r>
        <w:rPr>
          <w:rFonts w:ascii="Marianne" w:hAnsi="Marianne" w:hint="eastAsia"/>
          <w:b/>
          <w:color w:val="1F4E79" w:themeColor="accent1" w:themeShade="80"/>
          <w:vertAlign w:val="superscript"/>
        </w:rPr>
        <w:t>è</w:t>
      </w:r>
      <w:r>
        <w:rPr>
          <w:rFonts w:ascii="Marianne" w:hAnsi="Marianne"/>
          <w:b/>
          <w:color w:val="1F4E79" w:themeColor="accent1" w:themeShade="80"/>
          <w:vertAlign w:val="superscript"/>
        </w:rPr>
        <w:t>me</w:t>
      </w:r>
      <w:r>
        <w:rPr>
          <w:rFonts w:ascii="Marianne" w:hAnsi="Marianne"/>
          <w:b/>
          <w:color w:val="1F4E79" w:themeColor="accent1" w:themeShade="80"/>
        </w:rPr>
        <w:t xml:space="preserve"> édition</w:t>
      </w:r>
    </w:p>
    <w:p w14:paraId="139EB7C6" w14:textId="77777777" w:rsidR="001A5B4C" w:rsidRDefault="00E515DD">
      <w:pPr>
        <w:tabs>
          <w:tab w:val="left" w:pos="1215"/>
        </w:tabs>
        <w:spacing w:after="0"/>
        <w:jc w:val="center"/>
        <w:rPr>
          <w:rFonts w:ascii="Marianne" w:hAnsi="Marianne"/>
          <w:b/>
        </w:rPr>
      </w:pPr>
      <w:r>
        <w:rPr>
          <w:rFonts w:ascii="Marianne" w:hAnsi="Marianne"/>
          <w:b/>
        </w:rPr>
        <w:t>Challenge d’Économie d’Énergie dans les bâtiments de l’État</w:t>
      </w:r>
    </w:p>
    <w:p w14:paraId="4AFCF095" w14:textId="77777777" w:rsidR="001A5B4C" w:rsidRDefault="00E515DD">
      <w:pPr>
        <w:tabs>
          <w:tab w:val="left" w:pos="1215"/>
        </w:tabs>
        <w:spacing w:after="0"/>
        <w:jc w:val="center"/>
        <w:rPr>
          <w:rFonts w:ascii="Marianne" w:hAnsi="Marianne"/>
        </w:rPr>
      </w:pPr>
      <w:r>
        <w:rPr>
          <w:rFonts w:ascii="Marianne" w:hAnsi="Marianne"/>
          <w:b/>
        </w:rPr>
        <w:t>Session 2024/2025</w:t>
      </w:r>
    </w:p>
    <w:p w14:paraId="64A6732C" w14:textId="77777777" w:rsidR="001A5B4C" w:rsidRDefault="00E515DD">
      <w:pPr>
        <w:tabs>
          <w:tab w:val="left" w:pos="1215"/>
        </w:tabs>
        <w:spacing w:after="0"/>
        <w:jc w:val="both"/>
        <w:rPr>
          <w:rFonts w:ascii="Marianne" w:hAnsi="Marianne"/>
        </w:rPr>
      </w:pPr>
      <w:r>
        <w:rPr>
          <w:rFonts w:ascii="Marianne" w:hAnsi="Marianne"/>
        </w:rPr>
        <w:t xml:space="preserve"> </w:t>
      </w:r>
    </w:p>
    <w:p w14:paraId="609D402A" w14:textId="77777777" w:rsidR="001A5B4C" w:rsidRDefault="001A5B4C">
      <w:pPr>
        <w:tabs>
          <w:tab w:val="left" w:pos="1215"/>
        </w:tabs>
        <w:spacing w:after="0"/>
        <w:jc w:val="both"/>
        <w:rPr>
          <w:rFonts w:ascii="Marianne" w:hAnsi="Marianne"/>
        </w:rPr>
      </w:pPr>
    </w:p>
    <w:p w14:paraId="0BB37BA7" w14:textId="77777777" w:rsidR="001A5B4C" w:rsidRDefault="00E515DD">
      <w:r>
        <w:rPr>
          <w:noProof/>
          <w:lang w:eastAsia="fr-FR"/>
        </w:rPr>
        <mc:AlternateContent>
          <mc:Choice Requires="wps">
            <w:drawing>
              <wp:anchor distT="0" distB="0" distL="115200" distR="115200" simplePos="0" relativeHeight="251665408" behindDoc="0" locked="0" layoutInCell="1" allowOverlap="1">
                <wp:simplePos x="0" y="0"/>
                <wp:positionH relativeFrom="margin">
                  <wp:posOffset>-36830</wp:posOffset>
                </wp:positionH>
                <wp:positionV relativeFrom="paragraph">
                  <wp:posOffset>292100</wp:posOffset>
                </wp:positionV>
                <wp:extent cx="5835609" cy="4537075"/>
                <wp:effectExtent l="0" t="0" r="13335" b="15875"/>
                <wp:wrapNone/>
                <wp:docPr id="2" name="Zone de texte 2"/>
                <wp:cNvGraphicFramePr/>
                <a:graphic xmlns:a="http://schemas.openxmlformats.org/drawingml/2006/main">
                  <a:graphicData uri="http://schemas.microsoft.com/office/word/2010/wordprocessingShape">
                    <wps:wsp>
                      <wps:cNvSpPr txBox="1"/>
                      <wps:spPr bwMode="auto">
                        <a:xfrm>
                          <a:off x="0" y="0"/>
                          <a:ext cx="5835609" cy="4537075"/>
                        </a:xfrm>
                        <a:prstGeom prst="rect">
                          <a:avLst/>
                        </a:prstGeom>
                        <a:solidFill>
                          <a:schemeClr val="lt1"/>
                        </a:solidFill>
                        <a:ln w="6350">
                          <a:solidFill>
                            <a:prstClr val="black"/>
                          </a:solidFill>
                        </a:ln>
                      </wps:spPr>
                      <wps:txbx>
                        <w:txbxContent>
                          <w:p w14:paraId="2E39E0EB" w14:textId="77777777" w:rsidR="001A5B4C" w:rsidRDefault="001A5B4C">
                            <w:pPr>
                              <w:pStyle w:val="Corps"/>
                              <w:shd w:val="clear" w:color="FFFFFF" w:themeColor="background1" w:fill="FFFFFF" w:themeFill="background1"/>
                              <w:rPr>
                                <w:rFonts w:cs="Arial"/>
                                <w:sz w:val="22"/>
                                <w:szCs w:val="20"/>
                              </w:rPr>
                            </w:pPr>
                          </w:p>
                          <w:p w14:paraId="7D7667C4" w14:textId="77777777" w:rsidR="001A5B4C" w:rsidRDefault="00E515DD">
                            <w:pPr>
                              <w:pStyle w:val="Corps"/>
                              <w:shd w:val="clear" w:color="FFFFFF" w:themeColor="background1" w:fill="FFFFFF" w:themeFill="background1"/>
                              <w:rPr>
                                <w:rFonts w:cs="Arial"/>
                                <w:b/>
                                <w:sz w:val="22"/>
                                <w:u w:val="single"/>
                              </w:rPr>
                            </w:pPr>
                            <w:r>
                              <w:rPr>
                                <w:rFonts w:cs="Arial"/>
                                <w:sz w:val="22"/>
                                <w:u w:val="single"/>
                              </w:rPr>
                              <w:t>Objet de l’appel à candidature</w:t>
                            </w:r>
                            <w:r>
                              <w:rPr>
                                <w:rFonts w:cs="Arial"/>
                                <w:sz w:val="22"/>
                              </w:rPr>
                              <w:t xml:space="preserve"> : </w:t>
                            </w:r>
                          </w:p>
                          <w:p w14:paraId="4277C696" w14:textId="77777777" w:rsidR="001A5B4C" w:rsidRDefault="001A5B4C">
                            <w:pPr>
                              <w:pStyle w:val="Corps"/>
                              <w:shd w:val="clear" w:color="FFFFFF" w:themeColor="background1" w:fill="FFFFFF" w:themeFill="background1"/>
                              <w:rPr>
                                <w:rFonts w:cs="Arial"/>
                                <w:sz w:val="22"/>
                                <w:szCs w:val="20"/>
                              </w:rPr>
                            </w:pPr>
                          </w:p>
                          <w:p w14:paraId="080A300D" w14:textId="77777777" w:rsidR="001A5B4C" w:rsidRDefault="00E515DD">
                            <w:pPr>
                              <w:pStyle w:val="Corps"/>
                              <w:shd w:val="clear" w:color="FFFFFF" w:themeColor="background1" w:fill="FFFFFF" w:themeFill="background1"/>
                              <w:rPr>
                                <w:rFonts w:eastAsia="Marianne" w:cs="Marianne"/>
                                <w:sz w:val="22"/>
                              </w:rPr>
                            </w:pPr>
                            <w:r>
                              <w:rPr>
                                <w:rFonts w:cs="Arial"/>
                                <w:b/>
                                <w:sz w:val="22"/>
                              </w:rPr>
                              <w:t>Identifier et sélectionner les bâtiments</w:t>
                            </w:r>
                            <w:r>
                              <w:rPr>
                                <w:rFonts w:cs="Arial"/>
                                <w:sz w:val="22"/>
                              </w:rPr>
                              <w:t xml:space="preserve"> qui participeront à la </w:t>
                            </w:r>
                            <w:r>
                              <w:rPr>
                                <w:rFonts w:cs="Arial"/>
                                <w:b/>
                                <w:sz w:val="22"/>
                              </w:rPr>
                              <w:t xml:space="preserve">deuxième édition </w:t>
                            </w:r>
                            <w:r>
                              <w:rPr>
                                <w:rFonts w:cs="Arial"/>
                                <w:sz w:val="22"/>
                              </w:rPr>
                              <w:t xml:space="preserve">(2024/2025) du </w:t>
                            </w:r>
                            <w:r>
                              <w:rPr>
                                <w:rFonts w:cs="Arial"/>
                                <w:b/>
                                <w:sz w:val="22"/>
                              </w:rPr>
                              <w:t>Concours CUBE ÉTAT</w:t>
                            </w:r>
                            <w:r>
                              <w:rPr>
                                <w:rFonts w:eastAsia="Marianne" w:cs="Marianne"/>
                                <w:sz w:val="22"/>
                              </w:rPr>
                              <w:t>.</w:t>
                            </w:r>
                          </w:p>
                          <w:p w14:paraId="09E2281C" w14:textId="77777777" w:rsidR="001A5B4C" w:rsidRDefault="001A5B4C">
                            <w:pPr>
                              <w:pStyle w:val="Corps"/>
                              <w:shd w:val="clear" w:color="FFFFFF" w:themeColor="background1" w:fill="FFFFFF" w:themeFill="background1"/>
                              <w:rPr>
                                <w:rFonts w:eastAsia="Marianne" w:cs="Marianne"/>
                                <w:i/>
                                <w:sz w:val="22"/>
                              </w:rPr>
                            </w:pPr>
                          </w:p>
                          <w:p w14:paraId="4429754A" w14:textId="77777777" w:rsidR="001A5B4C" w:rsidRDefault="00E515DD">
                            <w:pPr>
                              <w:tabs>
                                <w:tab w:val="left" w:pos="1215"/>
                              </w:tabs>
                              <w:spacing w:after="0"/>
                              <w:jc w:val="both"/>
                              <w:rPr>
                                <w:rFonts w:ascii="Marianne" w:hAnsi="Marianne"/>
                                <w:i/>
                              </w:rPr>
                            </w:pPr>
                            <w:r>
                              <w:rPr>
                                <w:rFonts w:ascii="Marianne" w:hAnsi="Marianne"/>
                                <w:u w:val="single"/>
                              </w:rPr>
                              <w:t>Publics concernés</w:t>
                            </w:r>
                            <w:r>
                              <w:rPr>
                                <w:rFonts w:ascii="Marianne" w:hAnsi="Marianne"/>
                              </w:rPr>
                              <w:t> :</w:t>
                            </w:r>
                          </w:p>
                          <w:p w14:paraId="05857DCA" w14:textId="77777777" w:rsidR="001A5B4C" w:rsidRDefault="001A5B4C">
                            <w:pPr>
                              <w:tabs>
                                <w:tab w:val="left" w:pos="1215"/>
                              </w:tabs>
                              <w:spacing w:after="0"/>
                              <w:jc w:val="both"/>
                              <w:rPr>
                                <w:rFonts w:ascii="Marianne" w:hAnsi="Marianne"/>
                              </w:rPr>
                            </w:pPr>
                          </w:p>
                          <w:p w14:paraId="6D37630E" w14:textId="77777777" w:rsidR="001A5B4C" w:rsidRDefault="00E515DD">
                            <w:pPr>
                              <w:tabs>
                                <w:tab w:val="left" w:pos="1215"/>
                              </w:tabs>
                              <w:spacing w:after="0"/>
                              <w:jc w:val="both"/>
                              <w:rPr>
                                <w:rFonts w:ascii="Marianne" w:hAnsi="Marianne"/>
                              </w:rPr>
                            </w:pPr>
                            <w:r>
                              <w:rPr>
                                <w:rFonts w:ascii="Marianne" w:hAnsi="Marianne"/>
                              </w:rPr>
                              <w:t>Tous les services</w:t>
                            </w:r>
                            <w:r>
                              <w:rPr>
                                <w:rFonts w:ascii="Marianne" w:hAnsi="Marianne"/>
                                <w:b/>
                              </w:rPr>
                              <w:t xml:space="preserve"> </w:t>
                            </w:r>
                            <w:r>
                              <w:rPr>
                                <w:rFonts w:ascii="Marianne" w:hAnsi="Marianne"/>
                              </w:rPr>
                              <w:t>de l’</w:t>
                            </w:r>
                            <w:r>
                              <w:rPr>
                                <w:rFonts w:ascii="Marianne" w:hAnsi="Marianne"/>
                                <w:b/>
                              </w:rPr>
                              <w:t>État</w:t>
                            </w:r>
                            <w:r>
                              <w:rPr>
                                <w:rFonts w:ascii="Marianne" w:hAnsi="Marianne"/>
                              </w:rPr>
                              <w:t>, de l’</w:t>
                            </w:r>
                            <w:r>
                              <w:rPr>
                                <w:rFonts w:ascii="Marianne" w:hAnsi="Marianne"/>
                                <w:b/>
                              </w:rPr>
                              <w:t>administration centrale</w:t>
                            </w:r>
                            <w:r>
                              <w:rPr>
                                <w:rFonts w:ascii="Marianne" w:hAnsi="Marianne"/>
                              </w:rPr>
                              <w:t xml:space="preserve"> ou </w:t>
                            </w:r>
                            <w:r>
                              <w:rPr>
                                <w:rFonts w:ascii="Marianne" w:hAnsi="Marianne"/>
                                <w:b/>
                              </w:rPr>
                              <w:t>déconcentrée</w:t>
                            </w:r>
                            <w:r>
                              <w:rPr>
                                <w:rFonts w:ascii="Marianne" w:hAnsi="Marianne"/>
                              </w:rPr>
                              <w:t xml:space="preserve">, ainsi que de ses </w:t>
                            </w:r>
                            <w:r>
                              <w:rPr>
                                <w:rFonts w:ascii="Marianne" w:hAnsi="Marianne"/>
                                <w:b/>
                              </w:rPr>
                              <w:t>opérateurs</w:t>
                            </w:r>
                            <w:r>
                              <w:rPr>
                                <w:rFonts w:ascii="Marianne" w:hAnsi="Marianne"/>
                              </w:rPr>
                              <w:t>, occupants d’établissements tertiaires et/ou recevant du public, peuvent soumettre à candidature un bâtiment, un ensemble de bâtiments ou un site dans sa totalité au Concours CUBE ÉTAT.</w:t>
                            </w:r>
                          </w:p>
                          <w:p w14:paraId="00E00487" w14:textId="77777777" w:rsidR="001A5B4C" w:rsidRDefault="001A5B4C">
                            <w:pPr>
                              <w:pStyle w:val="Corps"/>
                              <w:shd w:val="clear" w:color="FFFFFF" w:themeColor="background1" w:fill="FFFFFF" w:themeFill="background1"/>
                              <w:rPr>
                                <w:rFonts w:eastAsia="Marianne" w:cs="Marianne"/>
                                <w:i/>
                                <w:sz w:val="22"/>
                              </w:rPr>
                            </w:pPr>
                          </w:p>
                          <w:p w14:paraId="2D1A6D03" w14:textId="77777777" w:rsidR="001A5B4C" w:rsidRDefault="001A5B4C">
                            <w:pPr>
                              <w:pStyle w:val="Corps"/>
                              <w:shd w:val="clear" w:color="FFFFFF" w:themeColor="background1" w:fill="FFFFFF" w:themeFill="background1"/>
                              <w:rPr>
                                <w:rFonts w:eastAsia="Marianne" w:cs="Marianne"/>
                                <w:i/>
                                <w:sz w:val="22"/>
                              </w:rPr>
                            </w:pPr>
                          </w:p>
                          <w:p w14:paraId="69D4C7E2" w14:textId="77777777" w:rsidR="001A5B4C" w:rsidRDefault="00E515DD">
                            <w:pPr>
                              <w:pStyle w:val="Corps"/>
                              <w:shd w:val="clear" w:color="FFFFFF" w:themeColor="background1" w:fill="FFFFFF" w:themeFill="background1"/>
                              <w:rPr>
                                <w:rFonts w:cs="Arial"/>
                                <w:sz w:val="22"/>
                                <w:szCs w:val="20"/>
                              </w:rPr>
                            </w:pPr>
                            <w:r>
                              <w:rPr>
                                <w:rFonts w:cs="Arial"/>
                                <w:sz w:val="22"/>
                                <w:u w:val="single"/>
                              </w:rPr>
                              <w:t>Date limite de candidature</w:t>
                            </w:r>
                            <w:r>
                              <w:rPr>
                                <w:rFonts w:cs="Arial"/>
                                <w:sz w:val="22"/>
                              </w:rPr>
                              <w:t> :</w:t>
                            </w:r>
                            <w:r>
                              <w:rPr>
                                <w:rFonts w:cs="Arial"/>
                                <w:i/>
                                <w:sz w:val="22"/>
                              </w:rPr>
                              <w:t xml:space="preserve"> </w:t>
                            </w:r>
                            <w:r w:rsidRPr="003A3C82">
                              <w:rPr>
                                <w:rFonts w:cs="Arial"/>
                                <w:b/>
                                <w:sz w:val="22"/>
                              </w:rPr>
                              <w:t>30 septembre 2024</w:t>
                            </w:r>
                          </w:p>
                          <w:p w14:paraId="23050C7F" w14:textId="77777777" w:rsidR="001A5B4C" w:rsidRDefault="001A5B4C">
                            <w:pPr>
                              <w:pStyle w:val="Corps"/>
                              <w:shd w:val="clear" w:color="FFFFFF" w:themeColor="background1" w:fill="FFFFFF" w:themeFill="background1"/>
                              <w:tabs>
                                <w:tab w:val="right" w:pos="8892"/>
                              </w:tabs>
                              <w:rPr>
                                <w:szCs w:val="20"/>
                              </w:rPr>
                            </w:pPr>
                          </w:p>
                          <w:p w14:paraId="13BD28C6" w14:textId="77777777" w:rsidR="001A5B4C" w:rsidRDefault="00E515DD">
                            <w:pPr>
                              <w:pStyle w:val="Corps"/>
                              <w:shd w:val="clear" w:color="FFFFFF" w:themeColor="background1" w:fill="FFFFFF" w:themeFill="background1"/>
                              <w:tabs>
                                <w:tab w:val="right" w:pos="8892"/>
                              </w:tabs>
                              <w:rPr>
                                <w:szCs w:val="20"/>
                              </w:rPr>
                            </w:pPr>
                            <w:r>
                              <w:rPr>
                                <w:rFonts w:cs="Arial"/>
                                <w:sz w:val="22"/>
                                <w:u w:val="single"/>
                              </w:rPr>
                              <w:t>Formulaire de candidature</w:t>
                            </w:r>
                            <w:r>
                              <w:rPr>
                                <w:rFonts w:cs="Arial"/>
                                <w:sz w:val="22"/>
                              </w:rPr>
                              <w:t xml:space="preserve"> : </w:t>
                            </w:r>
                            <w:hyperlink r:id="rId16" w:tooltip="https://www.galileo.finances.gouv.fr/index.php/165377" w:history="1">
                              <w:r>
                                <w:rPr>
                                  <w:rStyle w:val="Lienhypertexte"/>
                                  <w:rFonts w:cs="Arial"/>
                                  <w:sz w:val="22"/>
                                </w:rPr>
                                <w:t>https://www.galileo.finances.gouv.fr/index.php/165377</w:t>
                              </w:r>
                            </w:hyperlink>
                          </w:p>
                          <w:p w14:paraId="5AD1F617" w14:textId="77777777" w:rsidR="001A5B4C" w:rsidRDefault="001A5B4C">
                            <w:pPr>
                              <w:pStyle w:val="Corps"/>
                              <w:shd w:val="clear" w:color="FFFFFF" w:themeColor="background1" w:fill="FFFFFF" w:themeFill="background1"/>
                              <w:tabs>
                                <w:tab w:val="right" w:pos="8892"/>
                              </w:tabs>
                              <w:rPr>
                                <w:sz w:val="22"/>
                                <w:szCs w:val="20"/>
                                <w:u w:val="single"/>
                              </w:rPr>
                            </w:pPr>
                          </w:p>
                          <w:p w14:paraId="43DAB91B" w14:textId="77777777" w:rsidR="001A5B4C" w:rsidRDefault="00E515DD">
                            <w:pPr>
                              <w:pStyle w:val="Corps"/>
                              <w:shd w:val="clear" w:color="FFFFFF" w:themeColor="background1" w:fill="FFFFFF" w:themeFill="background1"/>
                              <w:tabs>
                                <w:tab w:val="right" w:pos="8892"/>
                              </w:tabs>
                              <w:rPr>
                                <w:b/>
                                <w:sz w:val="22"/>
                                <w:szCs w:val="20"/>
                              </w:rPr>
                            </w:pPr>
                            <w:r>
                              <w:rPr>
                                <w:sz w:val="22"/>
                                <w:szCs w:val="20"/>
                                <w:u w:val="single"/>
                              </w:rPr>
                              <w:t>Webinaires de présentation</w:t>
                            </w:r>
                            <w:r>
                              <w:rPr>
                                <w:sz w:val="22"/>
                                <w:szCs w:val="20"/>
                              </w:rPr>
                              <w:t xml:space="preserve"> : </w:t>
                            </w:r>
                            <w:r>
                              <w:rPr>
                                <w:b/>
                                <w:sz w:val="22"/>
                                <w:szCs w:val="20"/>
                              </w:rPr>
                              <w:t>jeudi 16 mai 2024 à 14h30 et vendredi 31 mai 2024 à 10h00</w:t>
                            </w:r>
                          </w:p>
                          <w:p w14:paraId="38FC181A" w14:textId="77777777" w:rsidR="001A5B4C" w:rsidRDefault="001A5B4C">
                            <w:pPr>
                              <w:pStyle w:val="Corps"/>
                              <w:shd w:val="clear" w:color="FFFFFF" w:themeColor="background1" w:fill="FFFFFF" w:themeFill="background1"/>
                              <w:tabs>
                                <w:tab w:val="right" w:pos="8892"/>
                              </w:tabs>
                              <w:rPr>
                                <w:b/>
                                <w:sz w:val="22"/>
                                <w:szCs w:val="20"/>
                              </w:rPr>
                            </w:pPr>
                          </w:p>
                          <w:p w14:paraId="3A356860" w14:textId="77777777" w:rsidR="001A5B4C" w:rsidRDefault="001A5B4C">
                            <w:pPr>
                              <w:pStyle w:val="Corps"/>
                              <w:shd w:val="clear" w:color="FFFFFF" w:themeColor="background1" w:fill="FFFFFF" w:themeFill="background1"/>
                              <w:tabs>
                                <w:tab w:val="right" w:pos="8892"/>
                              </w:tabs>
                              <w:rPr>
                                <w:szCs w:val="20"/>
                              </w:rPr>
                            </w:pPr>
                          </w:p>
                        </w:txbxContent>
                      </wps:txbx>
                      <wps:bodyPr vertOverflow="overflow" horzOverflow="clip" vert="horz" wrap="square" lIns="91440" tIns="45720" rIns="91440" bIns="45720" numCol="1" spcCol="0" rtlCol="0" fromWordArt="0" anchor="t" anchorCtr="0" forceAA="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9pt;margin-top:23pt;width:459.5pt;height:357.25pt;z-index:251665408;visibility:visible;mso-wrap-style:square;mso-height-percent:0;mso-wrap-distance-left:3.2mm;mso-wrap-distance-top:0;mso-wrap-distance-right:3.2mm;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" fillcolor="white [3201]" strokeweight=".5pt">
                <v:textbox>
                  <w:txbxContent>
                    <w:p w14:paraId="2E39E0EB" w14:textId="77777777" w:rsidR="001A5B4C" w:rsidRDefault="001A5B4C">
                      <w:pPr>
                        <w:pStyle w:val="Corps"/>
                        <w:shd w:val="clear" w:color="FFFFFF" w:themeColor="background1" w:fill="FFFFFF" w:themeFill="background1"/>
                        <w:rPr>
                          <w:rFonts w:cs="Arial"/>
                          <w:sz w:val="22"/>
                          <w:szCs w:val="20"/>
                        </w:rPr>
                      </w:pPr>
                    </w:p>
                    <w:p w14:paraId="7D7667C4" w14:textId="77777777" w:rsidR="001A5B4C" w:rsidRDefault="00E515DD">
                      <w:pPr>
                        <w:pStyle w:val="Corps"/>
                        <w:shd w:val="clear" w:color="FFFFFF" w:themeColor="background1" w:fill="FFFFFF" w:themeFill="background1"/>
                        <w:rPr>
                          <w:rFonts w:cs="Arial"/>
                          <w:b/>
                          <w:sz w:val="22"/>
                          <w:u w:val="single"/>
                        </w:rPr>
                      </w:pPr>
                      <w:r>
                        <w:rPr>
                          <w:rFonts w:cs="Arial"/>
                          <w:sz w:val="22"/>
                          <w:u w:val="single"/>
                        </w:rPr>
                        <w:t>Objet de l’appel à candidature</w:t>
                      </w:r>
                      <w:r>
                        <w:rPr>
                          <w:rFonts w:cs="Arial"/>
                          <w:sz w:val="22"/>
                        </w:rPr>
                        <w:t xml:space="preserve"> : </w:t>
                      </w:r>
                    </w:p>
                    <w:p w14:paraId="4277C696" w14:textId="77777777" w:rsidR="001A5B4C" w:rsidRDefault="001A5B4C">
                      <w:pPr>
                        <w:pStyle w:val="Corps"/>
                        <w:shd w:val="clear" w:color="FFFFFF" w:themeColor="background1" w:fill="FFFFFF" w:themeFill="background1"/>
                        <w:rPr>
                          <w:rFonts w:cs="Arial"/>
                          <w:sz w:val="22"/>
                          <w:szCs w:val="20"/>
                        </w:rPr>
                      </w:pPr>
                    </w:p>
                    <w:p w14:paraId="080A300D" w14:textId="77777777" w:rsidR="001A5B4C" w:rsidRDefault="00E515DD">
                      <w:pPr>
                        <w:pStyle w:val="Corps"/>
                        <w:shd w:val="clear" w:color="FFFFFF" w:themeColor="background1" w:fill="FFFFFF" w:themeFill="background1"/>
                        <w:rPr>
                          <w:rFonts w:eastAsia="Marianne" w:cs="Marianne"/>
                          <w:sz w:val="22"/>
                        </w:rPr>
                      </w:pPr>
                      <w:r>
                        <w:rPr>
                          <w:rFonts w:cs="Arial"/>
                          <w:b/>
                          <w:sz w:val="22"/>
                        </w:rPr>
                        <w:t>Identifier et sélectionner les bâtiments</w:t>
                      </w:r>
                      <w:r>
                        <w:rPr>
                          <w:rFonts w:cs="Arial"/>
                          <w:sz w:val="22"/>
                        </w:rPr>
                        <w:t xml:space="preserve"> qui participeront à la </w:t>
                      </w:r>
                      <w:r>
                        <w:rPr>
                          <w:rFonts w:cs="Arial"/>
                          <w:b/>
                          <w:sz w:val="22"/>
                        </w:rPr>
                        <w:t xml:space="preserve">deuxième édition </w:t>
                      </w:r>
                      <w:r>
                        <w:rPr>
                          <w:rFonts w:cs="Arial"/>
                          <w:sz w:val="22"/>
                        </w:rPr>
                        <w:t xml:space="preserve">(2024/2025) du </w:t>
                      </w:r>
                      <w:r>
                        <w:rPr>
                          <w:rFonts w:cs="Arial"/>
                          <w:b/>
                          <w:sz w:val="22"/>
                        </w:rPr>
                        <w:t>Concours CUBE ÉTAT</w:t>
                      </w:r>
                      <w:r>
                        <w:rPr>
                          <w:rFonts w:eastAsia="Marianne" w:cs="Marianne"/>
                          <w:sz w:val="22"/>
                        </w:rPr>
                        <w:t>.</w:t>
                      </w:r>
                    </w:p>
                    <w:p w14:paraId="09E2281C" w14:textId="77777777" w:rsidR="001A5B4C" w:rsidRDefault="001A5B4C">
                      <w:pPr>
                        <w:pStyle w:val="Corps"/>
                        <w:shd w:val="clear" w:color="FFFFFF" w:themeColor="background1" w:fill="FFFFFF" w:themeFill="background1"/>
                        <w:rPr>
                          <w:rFonts w:eastAsia="Marianne" w:cs="Marianne"/>
                          <w:i/>
                          <w:sz w:val="22"/>
                        </w:rPr>
                      </w:pPr>
                    </w:p>
                    <w:p w14:paraId="4429754A" w14:textId="77777777" w:rsidR="001A5B4C" w:rsidRDefault="00E515DD">
                      <w:pPr>
                        <w:tabs>
                          <w:tab w:val="left" w:pos="1215"/>
                        </w:tabs>
                        <w:spacing w:after="0"/>
                        <w:jc w:val="both"/>
                        <w:rPr>
                          <w:rFonts w:ascii="Marianne" w:hAnsi="Marianne"/>
                          <w:i/>
                        </w:rPr>
                      </w:pPr>
                      <w:r>
                        <w:rPr>
                          <w:rFonts w:ascii="Marianne" w:hAnsi="Marianne"/>
                          <w:u w:val="single"/>
                        </w:rPr>
                        <w:t>Publics concernés</w:t>
                      </w:r>
                      <w:r>
                        <w:rPr>
                          <w:rFonts w:ascii="Marianne" w:hAnsi="Marianne"/>
                        </w:rPr>
                        <w:t> :</w:t>
                      </w:r>
                    </w:p>
                    <w:p w14:paraId="05857DCA" w14:textId="77777777" w:rsidR="001A5B4C" w:rsidRDefault="001A5B4C">
                      <w:pPr>
                        <w:tabs>
                          <w:tab w:val="left" w:pos="1215"/>
                        </w:tabs>
                        <w:spacing w:after="0"/>
                        <w:jc w:val="both"/>
                        <w:rPr>
                          <w:rFonts w:ascii="Marianne" w:hAnsi="Marianne"/>
                        </w:rPr>
                      </w:pPr>
                    </w:p>
                    <w:p w14:paraId="6D37630E" w14:textId="77777777" w:rsidR="001A5B4C" w:rsidRDefault="00E515DD">
                      <w:pPr>
                        <w:tabs>
                          <w:tab w:val="left" w:pos="1215"/>
                        </w:tabs>
                        <w:spacing w:after="0"/>
                        <w:jc w:val="both"/>
                        <w:rPr>
                          <w:rFonts w:ascii="Marianne" w:hAnsi="Marianne"/>
                        </w:rPr>
                      </w:pPr>
                      <w:r>
                        <w:rPr>
                          <w:rFonts w:ascii="Marianne" w:hAnsi="Marianne"/>
                        </w:rPr>
                        <w:t>Tous les services</w:t>
                      </w:r>
                      <w:r>
                        <w:rPr>
                          <w:rFonts w:ascii="Marianne" w:hAnsi="Marianne"/>
                          <w:b/>
                        </w:rPr>
                        <w:t xml:space="preserve"> </w:t>
                      </w:r>
                      <w:r>
                        <w:rPr>
                          <w:rFonts w:ascii="Marianne" w:hAnsi="Marianne"/>
                        </w:rPr>
                        <w:t>de l’</w:t>
                      </w:r>
                      <w:r>
                        <w:rPr>
                          <w:rFonts w:ascii="Marianne" w:hAnsi="Marianne"/>
                          <w:b/>
                        </w:rPr>
                        <w:t>État</w:t>
                      </w:r>
                      <w:r>
                        <w:rPr>
                          <w:rFonts w:ascii="Marianne" w:hAnsi="Marianne"/>
                        </w:rPr>
                        <w:t>, de l’</w:t>
                      </w:r>
                      <w:r>
                        <w:rPr>
                          <w:rFonts w:ascii="Marianne" w:hAnsi="Marianne"/>
                          <w:b/>
                        </w:rPr>
                        <w:t>administration centrale</w:t>
                      </w:r>
                      <w:r>
                        <w:rPr>
                          <w:rFonts w:ascii="Marianne" w:hAnsi="Marianne"/>
                        </w:rPr>
                        <w:t xml:space="preserve"> ou </w:t>
                      </w:r>
                      <w:r>
                        <w:rPr>
                          <w:rFonts w:ascii="Marianne" w:hAnsi="Marianne"/>
                          <w:b/>
                        </w:rPr>
                        <w:t>déconcentrée</w:t>
                      </w:r>
                      <w:r>
                        <w:rPr>
                          <w:rFonts w:ascii="Marianne" w:hAnsi="Marianne"/>
                        </w:rPr>
                        <w:t xml:space="preserve">, ainsi que de ses </w:t>
                      </w:r>
                      <w:r>
                        <w:rPr>
                          <w:rFonts w:ascii="Marianne" w:hAnsi="Marianne"/>
                          <w:b/>
                        </w:rPr>
                        <w:t>opérateurs</w:t>
                      </w:r>
                      <w:r>
                        <w:rPr>
                          <w:rFonts w:ascii="Marianne" w:hAnsi="Marianne"/>
                        </w:rPr>
                        <w:t>, occupants d’établissements tertiaires et/ou recevant du public, peuvent soumettre à candidature un bâtiment, un ensemble de bâtiments ou un site dans sa totalité au Concours CUBE ÉTAT.</w:t>
                      </w:r>
                    </w:p>
                    <w:p w14:paraId="00E00487" w14:textId="77777777" w:rsidR="001A5B4C" w:rsidRDefault="001A5B4C">
                      <w:pPr>
                        <w:pStyle w:val="Corps"/>
                        <w:shd w:val="clear" w:color="FFFFFF" w:themeColor="background1" w:fill="FFFFFF" w:themeFill="background1"/>
                        <w:rPr>
                          <w:rFonts w:eastAsia="Marianne" w:cs="Marianne"/>
                          <w:i/>
                          <w:sz w:val="22"/>
                        </w:rPr>
                      </w:pPr>
                    </w:p>
                    <w:p w14:paraId="2D1A6D03" w14:textId="77777777" w:rsidR="001A5B4C" w:rsidRDefault="001A5B4C">
                      <w:pPr>
                        <w:pStyle w:val="Corps"/>
                        <w:shd w:val="clear" w:color="FFFFFF" w:themeColor="background1" w:fill="FFFFFF" w:themeFill="background1"/>
                        <w:rPr>
                          <w:rFonts w:eastAsia="Marianne" w:cs="Marianne"/>
                          <w:i/>
                          <w:sz w:val="22"/>
                        </w:rPr>
                      </w:pPr>
                    </w:p>
                    <w:p w14:paraId="69D4C7E2" w14:textId="77777777" w:rsidR="001A5B4C" w:rsidRDefault="00E515DD">
                      <w:pPr>
                        <w:pStyle w:val="Corps"/>
                        <w:shd w:val="clear" w:color="FFFFFF" w:themeColor="background1" w:fill="FFFFFF" w:themeFill="background1"/>
                        <w:rPr>
                          <w:rFonts w:cs="Arial"/>
                          <w:sz w:val="22"/>
                          <w:szCs w:val="20"/>
                        </w:rPr>
                      </w:pPr>
                      <w:r>
                        <w:rPr>
                          <w:rFonts w:cs="Arial"/>
                          <w:sz w:val="22"/>
                          <w:u w:val="single"/>
                        </w:rPr>
                        <w:t>Date limite de candidature</w:t>
                      </w:r>
                      <w:r>
                        <w:rPr>
                          <w:rFonts w:cs="Arial"/>
                          <w:sz w:val="22"/>
                        </w:rPr>
                        <w:t> :</w:t>
                      </w:r>
                      <w:r>
                        <w:rPr>
                          <w:rFonts w:cs="Arial"/>
                          <w:i/>
                          <w:sz w:val="22"/>
                        </w:rPr>
                        <w:t xml:space="preserve"> </w:t>
                      </w:r>
                      <w:r w:rsidRPr="003A3C82">
                        <w:rPr>
                          <w:rFonts w:cs="Arial"/>
                          <w:b/>
                          <w:sz w:val="22"/>
                        </w:rPr>
                        <w:t>30 septembre 2024</w:t>
                      </w:r>
                    </w:p>
                    <w:p w14:paraId="23050C7F" w14:textId="77777777" w:rsidR="001A5B4C" w:rsidRDefault="001A5B4C">
                      <w:pPr>
                        <w:pStyle w:val="Corps"/>
                        <w:shd w:val="clear" w:color="FFFFFF" w:themeColor="background1" w:fill="FFFFFF" w:themeFill="background1"/>
                        <w:tabs>
                          <w:tab w:val="right" w:pos="8892"/>
                        </w:tabs>
                        <w:rPr>
                          <w:szCs w:val="20"/>
                        </w:rPr>
                      </w:pPr>
                    </w:p>
                    <w:p w14:paraId="13BD28C6" w14:textId="77777777" w:rsidR="001A5B4C" w:rsidRDefault="00E515DD">
                      <w:pPr>
                        <w:pStyle w:val="Corps"/>
                        <w:shd w:val="clear" w:color="FFFFFF" w:themeColor="background1" w:fill="FFFFFF" w:themeFill="background1"/>
                        <w:tabs>
                          <w:tab w:val="right" w:pos="8892"/>
                        </w:tabs>
                        <w:rPr>
                          <w:szCs w:val="20"/>
                        </w:rPr>
                      </w:pPr>
                      <w:r>
                        <w:rPr>
                          <w:rFonts w:cs="Arial"/>
                          <w:sz w:val="22"/>
                          <w:u w:val="single"/>
                        </w:rPr>
                        <w:t>Formulaire de candi</w:t>
                      </w:r>
                      <w:r>
                        <w:rPr>
                          <w:rFonts w:cs="Arial"/>
                          <w:sz w:val="22"/>
                          <w:u w:val="single"/>
                        </w:rPr>
                        <w:t>dature</w:t>
                      </w:r>
                      <w:r>
                        <w:rPr>
                          <w:rFonts w:cs="Arial"/>
                          <w:sz w:val="22"/>
                        </w:rPr>
                        <w:t xml:space="preserve"> : </w:t>
                      </w:r>
                      <w:hyperlink r:id="rId17" w:tooltip="https://www.galileo.finances.gouv.fr/index.php/165377" w:history="1">
                        <w:r>
                          <w:rPr>
                            <w:rStyle w:val="Lienhypertexte"/>
                            <w:rFonts w:cs="Arial"/>
                            <w:sz w:val="22"/>
                          </w:rPr>
                          <w:t>https://www.galileo.finances.gouv.fr/index.php/165377</w:t>
                        </w:r>
                      </w:hyperlink>
                    </w:p>
                    <w:p w14:paraId="5AD1F617" w14:textId="77777777" w:rsidR="001A5B4C" w:rsidRDefault="001A5B4C">
                      <w:pPr>
                        <w:pStyle w:val="Corps"/>
                        <w:shd w:val="clear" w:color="FFFFFF" w:themeColor="background1" w:fill="FFFFFF" w:themeFill="background1"/>
                        <w:tabs>
                          <w:tab w:val="right" w:pos="8892"/>
                        </w:tabs>
                        <w:rPr>
                          <w:sz w:val="22"/>
                          <w:szCs w:val="20"/>
                          <w:u w:val="single"/>
                        </w:rPr>
                      </w:pPr>
                    </w:p>
                    <w:p w14:paraId="43DAB91B" w14:textId="77777777" w:rsidR="001A5B4C" w:rsidRDefault="00E515DD">
                      <w:pPr>
                        <w:pStyle w:val="Corps"/>
                        <w:shd w:val="clear" w:color="FFFFFF" w:themeColor="background1" w:fill="FFFFFF" w:themeFill="background1"/>
                        <w:tabs>
                          <w:tab w:val="right" w:pos="8892"/>
                        </w:tabs>
                        <w:rPr>
                          <w:b/>
                          <w:sz w:val="22"/>
                          <w:szCs w:val="20"/>
                        </w:rPr>
                      </w:pPr>
                      <w:r>
                        <w:rPr>
                          <w:sz w:val="22"/>
                          <w:szCs w:val="20"/>
                          <w:u w:val="single"/>
                        </w:rPr>
                        <w:t>Webinaires de présentation</w:t>
                      </w:r>
                      <w:r>
                        <w:rPr>
                          <w:sz w:val="22"/>
                          <w:szCs w:val="20"/>
                        </w:rPr>
                        <w:t xml:space="preserve"> : </w:t>
                      </w:r>
                      <w:r>
                        <w:rPr>
                          <w:b/>
                          <w:sz w:val="22"/>
                          <w:szCs w:val="20"/>
                        </w:rPr>
                        <w:t>jeudi 16 mai 2024 à 14h30 et vendredi 31 mai 2024 à 10h00</w:t>
                      </w:r>
                    </w:p>
                    <w:p w14:paraId="38FC181A" w14:textId="77777777" w:rsidR="001A5B4C" w:rsidRDefault="001A5B4C">
                      <w:pPr>
                        <w:pStyle w:val="Corps"/>
                        <w:shd w:val="clear" w:color="FFFFFF" w:themeColor="background1" w:fill="FFFFFF" w:themeFill="background1"/>
                        <w:tabs>
                          <w:tab w:val="right" w:pos="8892"/>
                        </w:tabs>
                        <w:rPr>
                          <w:b/>
                          <w:sz w:val="22"/>
                          <w:szCs w:val="20"/>
                        </w:rPr>
                      </w:pPr>
                    </w:p>
                    <w:p w14:paraId="3A356860" w14:textId="77777777" w:rsidR="001A5B4C" w:rsidRDefault="001A5B4C">
                      <w:pPr>
                        <w:pStyle w:val="Corps"/>
                        <w:shd w:val="clear" w:color="FFFFFF" w:themeColor="background1" w:fill="FFFFFF" w:themeFill="background1"/>
                        <w:tabs>
                          <w:tab w:val="right" w:pos="8892"/>
                        </w:tabs>
                        <w:rPr>
                          <w:szCs w:val="20"/>
                        </w:rPr>
                      </w:pPr>
                    </w:p>
                  </w:txbxContent>
                </v:textbox>
                <w10:wrap anchorx="margin"/>
              </v:shape>
            </w:pict>
          </mc:Fallback>
        </mc:AlternateContent>
      </w:r>
      <w:r>
        <w:br w:type="page"/>
      </w:r>
    </w:p>
    <w:p w14:paraId="2DF1F6EE" w14:textId="77777777" w:rsidR="001A5B4C" w:rsidRDefault="00E515DD">
      <w:pPr>
        <w:pStyle w:val="Titre1"/>
        <w:jc w:val="both"/>
      </w:pPr>
      <w:r>
        <w:lastRenderedPageBreak/>
        <w:t xml:space="preserve">1 – Contexte global du dispositif </w:t>
      </w:r>
    </w:p>
    <w:p w14:paraId="369AC9F3" w14:textId="77777777" w:rsidR="001A5B4C" w:rsidRDefault="001A5B4C">
      <w:pPr>
        <w:tabs>
          <w:tab w:val="left" w:pos="1215"/>
        </w:tabs>
        <w:spacing w:after="0"/>
        <w:jc w:val="both"/>
        <w:rPr>
          <w:rFonts w:ascii="Marianne" w:hAnsi="Marianne"/>
        </w:rPr>
      </w:pPr>
    </w:p>
    <w:p w14:paraId="6B423FAC" w14:textId="77777777" w:rsidR="001A5B4C" w:rsidRDefault="00E515DD">
      <w:pPr>
        <w:pStyle w:val="Corps"/>
        <w:rPr>
          <w:rFonts w:cs="Arial"/>
          <w:bCs/>
          <w:sz w:val="22"/>
          <w:szCs w:val="20"/>
        </w:rPr>
      </w:pPr>
      <w:r>
        <w:rPr>
          <w:rFonts w:cs="Arial"/>
          <w:bCs/>
          <w:sz w:val="22"/>
          <w:szCs w:val="20"/>
        </w:rPr>
        <w:t xml:space="preserve">Depuis 2020, l’État s’engage dans une démarche d’exemplarité au travers du dispositif </w:t>
      </w:r>
      <w:r>
        <w:rPr>
          <w:rFonts w:cs="Arial"/>
          <w:b/>
          <w:bCs/>
          <w:sz w:val="22"/>
          <w:szCs w:val="20"/>
        </w:rPr>
        <w:t>Services Publics Ecoresponsables</w:t>
      </w:r>
      <w:r>
        <w:rPr>
          <w:rFonts w:cs="Arial"/>
          <w:bCs/>
          <w:sz w:val="22"/>
          <w:szCs w:val="20"/>
        </w:rPr>
        <w:t xml:space="preserve"> (SPE) qui déploie un ensemble de mesures sur les mobilités, les achats, les bâtiments, l’économie circulaire et la biodiversité. Ce dispositif s’est appuyé, notamment, sur la </w:t>
      </w:r>
      <w:r>
        <w:rPr>
          <w:rFonts w:cs="Arial"/>
          <w:b/>
          <w:bCs/>
          <w:sz w:val="22"/>
          <w:szCs w:val="20"/>
        </w:rPr>
        <w:t>feuille de route de la transition énergétique des bâtiments de l’État</w:t>
      </w:r>
      <w:r>
        <w:rPr>
          <w:rFonts w:cs="Arial"/>
          <w:bCs/>
          <w:sz w:val="22"/>
          <w:szCs w:val="20"/>
        </w:rPr>
        <w:t xml:space="preserve"> lancée dès 2018.</w:t>
      </w:r>
    </w:p>
    <w:p w14:paraId="6791A5DD" w14:textId="77777777" w:rsidR="001A5B4C" w:rsidRDefault="001A5B4C">
      <w:pPr>
        <w:pStyle w:val="Corps"/>
        <w:rPr>
          <w:rFonts w:cs="Arial"/>
          <w:bCs/>
          <w:sz w:val="22"/>
          <w:szCs w:val="20"/>
        </w:rPr>
      </w:pPr>
    </w:p>
    <w:p w14:paraId="5994FD34" w14:textId="77777777" w:rsidR="001A5B4C" w:rsidRDefault="00E515DD">
      <w:pPr>
        <w:pStyle w:val="Corps"/>
        <w:rPr>
          <w:rFonts w:cs="Arial"/>
          <w:bCs/>
          <w:sz w:val="22"/>
          <w:szCs w:val="20"/>
        </w:rPr>
      </w:pPr>
      <w:r>
        <w:rPr>
          <w:rFonts w:cs="Arial"/>
          <w:bCs/>
          <w:sz w:val="22"/>
          <w:szCs w:val="20"/>
        </w:rPr>
        <w:t xml:space="preserve">Désormais politiques prioritaires du gouvernement, le dispositif SPE et la transition énergétique des bâtiments de l’État voient leurs ambitions renouvelées </w:t>
      </w:r>
      <w:r>
        <w:rPr>
          <w:rFonts w:cs="Arial" w:hint="eastAsia"/>
          <w:bCs/>
          <w:sz w:val="22"/>
          <w:szCs w:val="20"/>
        </w:rPr>
        <w:t>p</w:t>
      </w:r>
      <w:r>
        <w:rPr>
          <w:rFonts w:cs="Arial"/>
          <w:bCs/>
          <w:sz w:val="22"/>
          <w:szCs w:val="20"/>
        </w:rPr>
        <w:t xml:space="preserve">ar la nouvelle circulaire </w:t>
      </w:r>
      <w:hyperlink r:id="rId18" w:tooltip="https://www.ecologie.gouv.fr/services-publics-ecoresponsables" w:history="1">
        <w:r>
          <w:rPr>
            <w:rStyle w:val="Lienhypertexte"/>
            <w:rFonts w:cs="Arial"/>
            <w:bCs/>
            <w:sz w:val="22"/>
            <w:szCs w:val="20"/>
          </w:rPr>
          <w:t>SPE n° 6425-SG du 21 novembre 2023</w:t>
        </w:r>
      </w:hyperlink>
      <w:r>
        <w:rPr>
          <w:rFonts w:cs="Arial"/>
          <w:bCs/>
          <w:sz w:val="22"/>
          <w:szCs w:val="20"/>
        </w:rPr>
        <w:t xml:space="preserve"> qui fixe 15 engagements pour la transformation écologique de l'Etat et intègre : le plan de sobriété énergétique, la stratégie de décarbonation de l'Etat (2023/2050), le plan national achats durables (PNAD), la feuille de route numérique et environnement, et l'ensemble des obligations législatives et règlementaires (loi Egalim, loi Agec, loi Climat et résilience...).</w:t>
      </w:r>
    </w:p>
    <w:p w14:paraId="43C29FA3" w14:textId="77777777" w:rsidR="001A5B4C" w:rsidRDefault="001A5B4C">
      <w:pPr>
        <w:pStyle w:val="Corps"/>
        <w:rPr>
          <w:rFonts w:cs="Arial"/>
          <w:bCs/>
          <w:sz w:val="22"/>
          <w:szCs w:val="20"/>
        </w:rPr>
      </w:pPr>
    </w:p>
    <w:p w14:paraId="1C7311B3" w14:textId="77777777" w:rsidR="001A5B4C" w:rsidRDefault="00E515DD">
      <w:pPr>
        <w:pStyle w:val="Corps"/>
        <w:rPr>
          <w:rFonts w:cs="Arial"/>
          <w:bCs/>
          <w:sz w:val="22"/>
          <w:szCs w:val="20"/>
        </w:rPr>
      </w:pPr>
      <w:r>
        <w:rPr>
          <w:rFonts w:cs="Arial"/>
          <w:bCs/>
          <w:sz w:val="22"/>
          <w:szCs w:val="20"/>
        </w:rPr>
        <w:t xml:space="preserve">Dans ce cadre, l’État souhaite mobiliser l’ensemble des leviers de sobriété et d’efficacité énergétiques nécessaires à l’atteinte des objectifs qu’il se fixe </w:t>
      </w:r>
      <w:r>
        <w:rPr>
          <w:rFonts w:cs="Arial"/>
          <w:b/>
          <w:bCs/>
          <w:sz w:val="22"/>
          <w:szCs w:val="20"/>
        </w:rPr>
        <w:t>en matière de décarbonation et de diminution des consommations</w:t>
      </w:r>
      <w:r>
        <w:rPr>
          <w:rStyle w:val="Appelnotedebasdep"/>
          <w:rFonts w:cs="Arial"/>
          <w:b/>
          <w:bCs/>
          <w:sz w:val="22"/>
          <w:szCs w:val="20"/>
        </w:rPr>
        <w:footnoteReference w:id="2"/>
      </w:r>
      <w:r>
        <w:rPr>
          <w:rFonts w:cs="Arial"/>
          <w:b/>
          <w:bCs/>
          <w:sz w:val="22"/>
          <w:szCs w:val="20"/>
        </w:rPr>
        <w:t xml:space="preserve"> </w:t>
      </w:r>
      <w:r>
        <w:rPr>
          <w:rFonts w:cs="Arial"/>
          <w:bCs/>
          <w:sz w:val="22"/>
          <w:szCs w:val="20"/>
        </w:rPr>
        <w:t xml:space="preserve">de son parc immobilier, qu’ils s’inscrivent sur le temps court ou sur le temps long (dispositif éco-énergie tertiaire, stratégie nationale bas carbone…). </w:t>
      </w:r>
    </w:p>
    <w:p w14:paraId="0639528F" w14:textId="77777777" w:rsidR="001A5B4C" w:rsidRDefault="001A5B4C">
      <w:pPr>
        <w:pStyle w:val="Corps"/>
        <w:rPr>
          <w:rFonts w:cs="Arial"/>
          <w:bCs/>
          <w:sz w:val="22"/>
          <w:szCs w:val="20"/>
        </w:rPr>
      </w:pPr>
    </w:p>
    <w:p w14:paraId="6020F5C3" w14:textId="77777777" w:rsidR="001A5B4C" w:rsidRDefault="00E515DD">
      <w:pPr>
        <w:tabs>
          <w:tab w:val="left" w:pos="1215"/>
        </w:tabs>
        <w:spacing w:after="0"/>
        <w:jc w:val="both"/>
        <w:rPr>
          <w:rFonts w:ascii="Marianne" w:hAnsi="Marianne"/>
        </w:rPr>
      </w:pPr>
      <w:r>
        <w:rPr>
          <w:rFonts w:ascii="Marianne" w:hAnsi="Marianne"/>
        </w:rPr>
        <w:t>Parmi les leviers de diminution significative de l’empreinte environnementale d’un bâtiment</w:t>
      </w:r>
      <w:r>
        <w:rPr>
          <w:rStyle w:val="Appelnotedebasdep"/>
          <w:rFonts w:ascii="Marianne" w:hAnsi="Marianne"/>
        </w:rPr>
        <w:footnoteReference w:id="3"/>
      </w:r>
      <w:r>
        <w:rPr>
          <w:rFonts w:ascii="Marianne" w:hAnsi="Marianne"/>
        </w:rPr>
        <w:t>, l’optimisation de l’</w:t>
      </w:r>
      <w:r>
        <w:rPr>
          <w:rFonts w:ascii="Marianne" w:hAnsi="Marianne"/>
          <w:b/>
          <w:u w:val="single"/>
        </w:rPr>
        <w:t>usage</w:t>
      </w:r>
      <w:r>
        <w:rPr>
          <w:rFonts w:ascii="Marianne" w:hAnsi="Marianne"/>
        </w:rPr>
        <w:t xml:space="preserve"> et de l’</w:t>
      </w:r>
      <w:r>
        <w:rPr>
          <w:rFonts w:ascii="Marianne" w:hAnsi="Marianne"/>
          <w:b/>
          <w:u w:val="single"/>
        </w:rPr>
        <w:t>exploitation/maintenance</w:t>
      </w:r>
      <w:r>
        <w:rPr>
          <w:rFonts w:ascii="Marianne" w:hAnsi="Marianne"/>
        </w:rPr>
        <w:t xml:space="preserve"> présentent un potentiel d’économies d’énergie moyen de </w:t>
      </w:r>
      <w:r>
        <w:rPr>
          <w:rFonts w:ascii="Marianne" w:hAnsi="Marianne"/>
          <w:b/>
        </w:rPr>
        <w:t>25% environ</w:t>
      </w:r>
      <w:r>
        <w:rPr>
          <w:rStyle w:val="Appelnotedebasdep"/>
          <w:rFonts w:ascii="Marianne" w:hAnsi="Marianne"/>
          <w:b/>
        </w:rPr>
        <w:footnoteReference w:id="4"/>
      </w:r>
      <w:r>
        <w:rPr>
          <w:rFonts w:ascii="Marianne" w:hAnsi="Marianne"/>
        </w:rPr>
        <w:t>. Ces gains sont d’autant plus atteignables et pérennisables que l’adoption de nouveaux comportements pourra s’appuyer sur l’engagement collectif de l’ensemble de ses occupants.</w:t>
      </w:r>
    </w:p>
    <w:p w14:paraId="5CB938C9" w14:textId="77777777" w:rsidR="001A5B4C" w:rsidRDefault="001A5B4C">
      <w:pPr>
        <w:tabs>
          <w:tab w:val="left" w:pos="1215"/>
        </w:tabs>
        <w:spacing w:after="0"/>
        <w:jc w:val="both"/>
        <w:rPr>
          <w:rFonts w:ascii="Marianne" w:hAnsi="Marianne"/>
        </w:rPr>
      </w:pPr>
    </w:p>
    <w:p w14:paraId="48C4567A" w14:textId="77777777" w:rsidR="001A5B4C" w:rsidRDefault="00E515DD">
      <w:pPr>
        <w:tabs>
          <w:tab w:val="left" w:pos="1215"/>
        </w:tabs>
        <w:spacing w:after="0"/>
        <w:jc w:val="both"/>
        <w:rPr>
          <w:rFonts w:ascii="Marianne" w:hAnsi="Marianne"/>
        </w:rPr>
      </w:pPr>
      <w:r>
        <w:rPr>
          <w:rFonts w:ascii="Marianne" w:hAnsi="Marianne"/>
        </w:rPr>
        <w:t xml:space="preserve">C’est dans ce contexte que le Commissariat Général au Développement Durable (CGDD), la Direction de l’Immobilier de l’État (DIE) et le Cerema, grâce au soutien du </w:t>
      </w:r>
      <w:bookmarkStart w:id="0" w:name="_Hlk136019165"/>
      <w:r>
        <w:rPr>
          <w:rFonts w:ascii="Marianne" w:hAnsi="Marianne"/>
        </w:rPr>
        <w:t xml:space="preserve">Fonds pour la Transformation de l’Action Publique </w:t>
      </w:r>
      <w:bookmarkEnd w:id="0"/>
      <w:r>
        <w:rPr>
          <w:rFonts w:ascii="Marianne" w:hAnsi="Marianne"/>
        </w:rPr>
        <w:t xml:space="preserve">(FTAP), </w:t>
      </w:r>
      <w:hyperlink r:id="rId19" w:tooltip="https://immobilier-etat.gouv.fr/actualites/watts-prets-economisez-challenge-deconomies-denergie-letat-est-lance" w:history="1">
        <w:r>
          <w:rPr>
            <w:rStyle w:val="Lienhypertexte"/>
            <w:rFonts w:ascii="Marianne" w:hAnsi="Marianne"/>
          </w:rPr>
          <w:t>ont lancé en novembre 2023</w:t>
        </w:r>
      </w:hyperlink>
      <w:r>
        <w:rPr>
          <w:rFonts w:ascii="Marianne" w:hAnsi="Marianne"/>
        </w:rPr>
        <w:t xml:space="preserve"> le </w:t>
      </w:r>
      <w:r>
        <w:rPr>
          <w:rFonts w:ascii="Marianne" w:hAnsi="Marianne"/>
          <w:b/>
        </w:rPr>
        <w:t>Challenge d’Économies d’Énergie</w:t>
      </w:r>
      <w:r>
        <w:rPr>
          <w:rFonts w:ascii="Marianne" w:hAnsi="Marianne"/>
        </w:rPr>
        <w:t xml:space="preserve"> </w:t>
      </w:r>
      <w:r>
        <w:rPr>
          <w:rFonts w:ascii="Marianne" w:hAnsi="Marianne"/>
          <w:b/>
        </w:rPr>
        <w:t>des B</w:t>
      </w:r>
      <w:r>
        <w:rPr>
          <w:rFonts w:ascii="Marianne" w:hAnsi="Marianne" w:hint="eastAsia"/>
          <w:b/>
        </w:rPr>
        <w:t>â</w:t>
      </w:r>
      <w:r>
        <w:rPr>
          <w:rFonts w:ascii="Marianne" w:hAnsi="Marianne"/>
          <w:b/>
        </w:rPr>
        <w:t>timents de l’</w:t>
      </w:r>
      <w:r>
        <w:rPr>
          <w:rFonts w:ascii="Marianne" w:hAnsi="Marianne" w:hint="eastAsia"/>
          <w:b/>
        </w:rPr>
        <w:t>É</w:t>
      </w:r>
      <w:r>
        <w:rPr>
          <w:rFonts w:ascii="Marianne" w:hAnsi="Marianne"/>
          <w:b/>
        </w:rPr>
        <w:t>tat</w:t>
      </w:r>
      <w:r>
        <w:rPr>
          <w:rFonts w:ascii="Marianne" w:hAnsi="Marianne"/>
        </w:rPr>
        <w:t xml:space="preserve"> sur le périmètre de l’État et de ses opérateurs. </w:t>
      </w:r>
    </w:p>
    <w:p w14:paraId="2F366FE5" w14:textId="77777777" w:rsidR="001A5B4C" w:rsidRDefault="001A5B4C">
      <w:pPr>
        <w:tabs>
          <w:tab w:val="left" w:pos="1215"/>
        </w:tabs>
        <w:spacing w:after="0"/>
        <w:jc w:val="both"/>
        <w:rPr>
          <w:rFonts w:ascii="Marianne" w:hAnsi="Marianne"/>
        </w:rPr>
      </w:pPr>
    </w:p>
    <w:p w14:paraId="566F7B68" w14:textId="77777777" w:rsidR="001A5B4C" w:rsidRDefault="00E515DD">
      <w:pPr>
        <w:tabs>
          <w:tab w:val="left" w:pos="2160"/>
        </w:tabs>
        <w:spacing w:after="0"/>
        <w:jc w:val="both"/>
        <w:rPr>
          <w:rFonts w:ascii="Marianne" w:hAnsi="Marianne"/>
        </w:rPr>
      </w:pPr>
      <w:r>
        <w:rPr>
          <w:rFonts w:ascii="Marianne" w:hAnsi="Marianne"/>
        </w:rPr>
        <w:t xml:space="preserve">Grâce à son approche collective par les usages, ce Challenge a vocation à mobiliser l’ensemble des acteurs utilisateurs et gestionnaires des bâtiments : chefs de service, agents, ambassadeurs sobriété, responsables </w:t>
      </w:r>
      <w:r>
        <w:rPr>
          <w:rFonts w:ascii="Marianne" w:hAnsi="Marianne"/>
          <w:color w:val="000000"/>
        </w:rPr>
        <w:t xml:space="preserve">Services Publics </w:t>
      </w:r>
      <w:r>
        <w:rPr>
          <w:rFonts w:ascii="Marianne" w:hAnsi="Marianne" w:hint="eastAsia"/>
          <w:color w:val="000000"/>
        </w:rPr>
        <w:t>É</w:t>
      </w:r>
      <w:r>
        <w:rPr>
          <w:rFonts w:ascii="Marianne" w:hAnsi="Marianne"/>
          <w:color w:val="000000"/>
        </w:rPr>
        <w:t>coresponsables</w:t>
      </w:r>
      <w:r>
        <w:rPr>
          <w:rFonts w:ascii="Marianne" w:hAnsi="Marianne"/>
        </w:rPr>
        <w:t>, référents ou coordinateurs énergie, gestionnaires de site, etc.</w:t>
      </w:r>
    </w:p>
    <w:p w14:paraId="0DDE2F1C" w14:textId="77777777" w:rsidR="001A5B4C" w:rsidRDefault="00E515DD">
      <w:pPr>
        <w:tabs>
          <w:tab w:val="left" w:pos="2160"/>
        </w:tabs>
        <w:spacing w:after="0"/>
        <w:jc w:val="both"/>
        <w:rPr>
          <w:rFonts w:ascii="Marianne" w:hAnsi="Marianne" w:cs="Arial"/>
        </w:rPr>
      </w:pPr>
      <w:r>
        <w:rPr>
          <w:rFonts w:ascii="Marianne" w:hAnsi="Marianne"/>
        </w:rPr>
        <w:tab/>
      </w:r>
    </w:p>
    <w:p w14:paraId="1FC1EEFC" w14:textId="77777777" w:rsidR="001A5B4C" w:rsidRDefault="00E515DD">
      <w:pPr>
        <w:tabs>
          <w:tab w:val="left" w:pos="1215"/>
        </w:tabs>
        <w:spacing w:after="0"/>
        <w:jc w:val="both"/>
        <w:rPr>
          <w:rFonts w:ascii="Marianne" w:hAnsi="Marianne" w:cs="Arial"/>
        </w:rPr>
      </w:pPr>
      <w:r>
        <w:rPr>
          <w:rFonts w:ascii="Marianne" w:hAnsi="Marianne" w:cs="Arial"/>
        </w:rPr>
        <w:t>Le Challenge d’économies d’énergie</w:t>
      </w:r>
      <w:r>
        <w:rPr>
          <w:rFonts w:ascii="Marianne" w:hAnsi="Marianne" w:cs="Arial"/>
          <w:b/>
        </w:rPr>
        <w:t xml:space="preserve"> se déroule sur une période de </w:t>
      </w:r>
      <w:r>
        <w:rPr>
          <w:rFonts w:ascii="Marianne" w:hAnsi="Marianne" w:cs="Arial"/>
          <w:b/>
          <w:u w:val="single"/>
        </w:rPr>
        <w:t>24 mois</w:t>
      </w:r>
      <w:r>
        <w:rPr>
          <w:rFonts w:ascii="Marianne" w:hAnsi="Marianne" w:cs="Arial"/>
          <w:bCs/>
        </w:rPr>
        <w:t xml:space="preserve"> </w:t>
      </w:r>
      <w:r>
        <w:rPr>
          <w:rFonts w:ascii="Marianne" w:hAnsi="Marianne" w:cs="Arial"/>
        </w:rPr>
        <w:t>et se décline en trois dimensions</w:t>
      </w:r>
      <w:r>
        <w:rPr>
          <w:rFonts w:ascii="Calibri" w:hAnsi="Calibri" w:cs="Calibri"/>
        </w:rPr>
        <w:t> </w:t>
      </w:r>
      <w:r>
        <w:rPr>
          <w:rFonts w:ascii="Marianne" w:hAnsi="Marianne" w:cs="Calibri"/>
        </w:rPr>
        <w:t xml:space="preserve">complémentaires avec </w:t>
      </w:r>
      <w:r>
        <w:rPr>
          <w:rFonts w:ascii="Marianne" w:hAnsi="Marianne" w:cs="Arial"/>
        </w:rPr>
        <w:t>:</w:t>
      </w:r>
    </w:p>
    <w:p w14:paraId="6DF9FAA8" w14:textId="77777777" w:rsidR="001A5B4C" w:rsidRDefault="001A5B4C">
      <w:pPr>
        <w:tabs>
          <w:tab w:val="left" w:pos="1215"/>
        </w:tabs>
        <w:spacing w:after="0"/>
        <w:jc w:val="both"/>
        <w:rPr>
          <w:rFonts w:ascii="Marianne" w:hAnsi="Marianne" w:cs="Arial"/>
        </w:rPr>
      </w:pPr>
    </w:p>
    <w:p w14:paraId="2A11F951" w14:textId="77777777" w:rsidR="001A5B4C" w:rsidRDefault="00E515DD">
      <w:pPr>
        <w:pStyle w:val="Paragraphedeliste"/>
        <w:numPr>
          <w:ilvl w:val="0"/>
          <w:numId w:val="6"/>
        </w:numPr>
        <w:tabs>
          <w:tab w:val="left" w:pos="1215"/>
        </w:tabs>
        <w:spacing w:after="0"/>
        <w:jc w:val="both"/>
        <w:rPr>
          <w:rFonts w:ascii="Marianne" w:hAnsi="Marianne" w:cs="Arial"/>
        </w:rPr>
      </w:pPr>
      <w:r>
        <w:rPr>
          <w:rFonts w:ascii="Marianne" w:hAnsi="Marianne" w:cs="Arial"/>
        </w:rPr>
        <w:lastRenderedPageBreak/>
        <w:t>Un volet mobilisation</w:t>
      </w:r>
      <w:r>
        <w:rPr>
          <w:rFonts w:ascii="Marianne" w:hAnsi="Marianne"/>
        </w:rPr>
        <w:t> </w:t>
      </w:r>
      <w:r>
        <w:rPr>
          <w:rFonts w:ascii="Marianne" w:hAnsi="Marianne" w:cs="Arial"/>
        </w:rPr>
        <w:t xml:space="preserve">: </w:t>
      </w:r>
    </w:p>
    <w:p w14:paraId="0E965CB0" w14:textId="77777777" w:rsidR="001A5B4C" w:rsidRDefault="00E515DD">
      <w:pPr>
        <w:pStyle w:val="Paragraphedeliste"/>
        <w:tabs>
          <w:tab w:val="left" w:pos="1215"/>
        </w:tabs>
        <w:spacing w:after="0"/>
        <w:jc w:val="both"/>
        <w:rPr>
          <w:rFonts w:ascii="Marianne" w:hAnsi="Marianne" w:cs="Arial"/>
        </w:rPr>
      </w:pPr>
      <w:r>
        <w:rPr>
          <w:rFonts w:ascii="Marianne" w:hAnsi="Marianne" w:cs="Arial"/>
        </w:rPr>
        <w:t>Déploiement d’ENERGIC, une</w:t>
      </w:r>
      <w:r>
        <w:rPr>
          <w:rFonts w:ascii="Marianne" w:hAnsi="Marianne" w:cs="Arial"/>
          <w:b/>
        </w:rPr>
        <w:t xml:space="preserve"> application compagnon ouverte à </w:t>
      </w:r>
      <w:r>
        <w:rPr>
          <w:rFonts w:ascii="Marianne" w:hAnsi="Marianne" w:cs="Arial"/>
          <w:b/>
          <w:u w:val="single"/>
        </w:rPr>
        <w:t>l’ensemble des agents</w:t>
      </w:r>
      <w:r>
        <w:rPr>
          <w:rFonts w:ascii="Marianne" w:hAnsi="Marianne" w:cs="Arial"/>
        </w:rPr>
        <w:t xml:space="preserve"> de l’État et de ses opérateurs. Accessible en ligne ou sur smartphone (via son adresse mail professionnelle et le code communauté </w:t>
      </w:r>
      <w:r>
        <w:rPr>
          <w:rFonts w:ascii="Marianne" w:hAnsi="Marianne" w:cs="Arial"/>
          <w:u w:val="single"/>
        </w:rPr>
        <w:t>EtatSPE!</w:t>
      </w:r>
      <w:r>
        <w:rPr>
          <w:rFonts w:ascii="Marianne" w:hAnsi="Marianne" w:cs="Arial"/>
        </w:rPr>
        <w:t xml:space="preserve">), elle permet de sensibiliser, de fédérer, d’animer et d’inviter l’ensemble des acteurs </w:t>
      </w:r>
      <w:r>
        <w:rPr>
          <w:rFonts w:ascii="Marianne" w:hAnsi="Marianne" w:cs="Calibri"/>
        </w:rPr>
        <w:t>à agir concrètement individuellement et collectivement</w:t>
      </w:r>
      <w:r>
        <w:rPr>
          <w:rFonts w:ascii="Calibri" w:hAnsi="Calibri" w:cs="Calibri"/>
        </w:rPr>
        <w:t xml:space="preserve">. </w:t>
      </w:r>
      <w:r>
        <w:rPr>
          <w:rFonts w:ascii="Marianne" w:hAnsi="Marianne" w:cs="Arial"/>
        </w:rPr>
        <w:t xml:space="preserve">Ce volet vise plus particulièrement les agents en tant qu’occupants. </w:t>
      </w:r>
    </w:p>
    <w:p w14:paraId="396E919F" w14:textId="77777777" w:rsidR="001A5B4C" w:rsidRDefault="001A5B4C">
      <w:pPr>
        <w:pStyle w:val="Paragraphedeliste"/>
        <w:tabs>
          <w:tab w:val="left" w:pos="1215"/>
        </w:tabs>
        <w:spacing w:after="0"/>
        <w:jc w:val="both"/>
        <w:rPr>
          <w:rFonts w:ascii="Marianne" w:hAnsi="Marianne" w:cs="Arial"/>
        </w:rPr>
      </w:pPr>
    </w:p>
    <w:p w14:paraId="61D557C0" w14:textId="77777777" w:rsidR="001A5B4C" w:rsidRDefault="00E515DD">
      <w:pPr>
        <w:pStyle w:val="Paragraphedeliste"/>
        <w:numPr>
          <w:ilvl w:val="0"/>
          <w:numId w:val="1"/>
        </w:numPr>
        <w:tabs>
          <w:tab w:val="left" w:pos="1215"/>
        </w:tabs>
        <w:spacing w:after="0"/>
        <w:jc w:val="both"/>
        <w:rPr>
          <w:rFonts w:ascii="Marianne" w:hAnsi="Marianne" w:cs="Arial"/>
        </w:rPr>
      </w:pPr>
      <w:r>
        <w:rPr>
          <w:rFonts w:ascii="Marianne" w:hAnsi="Marianne" w:cs="Arial"/>
        </w:rPr>
        <w:t xml:space="preserve">Un volet passage à l’action : </w:t>
      </w:r>
    </w:p>
    <w:p w14:paraId="50945C88" w14:textId="77777777" w:rsidR="001A5B4C" w:rsidRDefault="00E515DD">
      <w:pPr>
        <w:pStyle w:val="Paragraphedeliste"/>
        <w:tabs>
          <w:tab w:val="left" w:pos="1215"/>
        </w:tabs>
        <w:spacing w:after="0"/>
        <w:jc w:val="both"/>
        <w:rPr>
          <w:rFonts w:ascii="Marianne" w:hAnsi="Marianne" w:cs="Arial"/>
        </w:rPr>
      </w:pPr>
      <w:r>
        <w:rPr>
          <w:rFonts w:ascii="Marianne" w:hAnsi="Marianne" w:cs="Arial"/>
          <w:b/>
        </w:rPr>
        <w:t xml:space="preserve">Accompagnement collectif accessible aux </w:t>
      </w:r>
      <w:r>
        <w:rPr>
          <w:rFonts w:ascii="Marianne" w:hAnsi="Marianne" w:cs="Arial"/>
          <w:b/>
          <w:u w:val="single"/>
        </w:rPr>
        <w:t>100.000 bâtiments</w:t>
      </w:r>
      <w:r>
        <w:rPr>
          <w:rFonts w:ascii="Marianne" w:hAnsi="Marianne" w:cs="Arial"/>
          <w:b/>
        </w:rPr>
        <w:t xml:space="preserve"> </w:t>
      </w:r>
      <w:r>
        <w:rPr>
          <w:rFonts w:ascii="Marianne" w:hAnsi="Marianne" w:cs="Arial"/>
        </w:rPr>
        <w:t>de l’État et de ses opérateurs, avec une formation en ligne, des webinaires de partage d’expériences, une plate-forme d’échanges à une hotline d’experts, à des ressources, des outils et des bonnes pratiques à mettre en œuvre avec tous les occupants des bâtiments. Ce volet vise notamment les agents qui interviennent sur la dimension immobilière et/ou s’investissent dans le déploiement de la sobriété à l’échelle du bâtiment.</w:t>
      </w:r>
    </w:p>
    <w:p w14:paraId="66AEA9F1" w14:textId="77777777" w:rsidR="001A5B4C" w:rsidRDefault="001A5B4C">
      <w:pPr>
        <w:pStyle w:val="Paragraphedeliste"/>
        <w:jc w:val="both"/>
        <w:rPr>
          <w:rFonts w:ascii="Marianne" w:hAnsi="Marianne" w:cs="Arial"/>
        </w:rPr>
      </w:pPr>
    </w:p>
    <w:p w14:paraId="55BA68E7" w14:textId="77777777" w:rsidR="001A5B4C" w:rsidRDefault="00E515DD">
      <w:pPr>
        <w:pStyle w:val="Paragraphedeliste"/>
        <w:numPr>
          <w:ilvl w:val="0"/>
          <w:numId w:val="6"/>
        </w:numPr>
        <w:tabs>
          <w:tab w:val="left" w:pos="1215"/>
        </w:tabs>
        <w:spacing w:after="0"/>
        <w:jc w:val="both"/>
        <w:rPr>
          <w:rFonts w:ascii="Marianne" w:hAnsi="Marianne" w:cs="Arial"/>
        </w:rPr>
      </w:pPr>
      <w:r>
        <w:rPr>
          <w:rFonts w:ascii="Marianne" w:hAnsi="Marianne" w:cs="Arial"/>
        </w:rPr>
        <w:t xml:space="preserve">Un volet Concours CUBE :  </w:t>
      </w:r>
    </w:p>
    <w:p w14:paraId="6B574466" w14:textId="77777777" w:rsidR="001A5B4C" w:rsidRDefault="00E515DD">
      <w:pPr>
        <w:pStyle w:val="Paragraphedeliste"/>
        <w:tabs>
          <w:tab w:val="left" w:pos="1215"/>
        </w:tabs>
        <w:spacing w:after="0"/>
        <w:jc w:val="both"/>
        <w:rPr>
          <w:rFonts w:ascii="Marianne" w:hAnsi="Marianne" w:cs="Arial"/>
        </w:rPr>
      </w:pPr>
      <w:r>
        <w:rPr>
          <w:rFonts w:ascii="Marianne" w:hAnsi="Marianne" w:cs="Arial"/>
          <w:b/>
        </w:rPr>
        <w:t xml:space="preserve">Concours CUBE ÉTAT en </w:t>
      </w:r>
      <w:r>
        <w:rPr>
          <w:rFonts w:ascii="Marianne" w:hAnsi="Marianne" w:cs="Arial"/>
          <w:b/>
          <w:u w:val="single"/>
        </w:rPr>
        <w:t>deux éditions successives</w:t>
      </w:r>
      <w:r>
        <w:rPr>
          <w:rFonts w:ascii="Marianne" w:hAnsi="Marianne" w:cs="Arial"/>
          <w:b/>
        </w:rPr>
        <w:t xml:space="preserve"> d’une année </w:t>
      </w:r>
      <w:r>
        <w:rPr>
          <w:rFonts w:ascii="Marianne" w:hAnsi="Marianne" w:cs="Arial"/>
        </w:rPr>
        <w:t xml:space="preserve">organisé par A4MT, avec suivi mensuel de l’évolution des consommations de ces bâtiments sélectionnés sur réponse à cet appel à candidature parmi les plus énergivores et/ou motivés du parc immobilier de l’État. Un accompagnement individuel par le Cerema est proposé à 2.000 d’entre eux. </w:t>
      </w:r>
    </w:p>
    <w:p w14:paraId="0DE7FF22" w14:textId="77777777" w:rsidR="001A5B4C" w:rsidRDefault="001A5B4C">
      <w:pPr>
        <w:pStyle w:val="Paragraphedeliste"/>
        <w:tabs>
          <w:tab w:val="left" w:pos="1215"/>
        </w:tabs>
        <w:spacing w:after="0"/>
        <w:jc w:val="both"/>
        <w:rPr>
          <w:rFonts w:ascii="Marianne" w:hAnsi="Marianne" w:cs="Arial"/>
        </w:rPr>
      </w:pPr>
    </w:p>
    <w:p w14:paraId="18337B6B" w14:textId="77777777" w:rsidR="001A5B4C" w:rsidRDefault="00E515DD">
      <w:pPr>
        <w:pStyle w:val="Paragraphedeliste"/>
        <w:tabs>
          <w:tab w:val="left" w:pos="1215"/>
        </w:tabs>
        <w:spacing w:after="0"/>
        <w:ind w:left="0"/>
        <w:jc w:val="both"/>
        <w:rPr>
          <w:rFonts w:ascii="Marianne" w:hAnsi="Marianne" w:cs="Arial"/>
          <w:u w:val="single"/>
        </w:rPr>
      </w:pPr>
      <w:r>
        <w:rPr>
          <w:rFonts w:ascii="Marianne" w:hAnsi="Marianne" w:cs="Arial"/>
          <w:u w:val="single"/>
        </w:rPr>
        <w:t>Le présent appel à candidature porte spécifiquement sur ce dernier volet du dispositif.</w:t>
      </w:r>
    </w:p>
    <w:p w14:paraId="0A1276F7" w14:textId="77777777" w:rsidR="001A5B4C" w:rsidRDefault="001A5B4C">
      <w:pPr>
        <w:pStyle w:val="Paragraphedeliste"/>
        <w:tabs>
          <w:tab w:val="left" w:pos="1215"/>
        </w:tabs>
        <w:spacing w:after="0"/>
        <w:ind w:left="0"/>
        <w:jc w:val="both"/>
        <w:rPr>
          <w:rFonts w:ascii="Marianne" w:hAnsi="Marianne" w:cs="Arial"/>
        </w:rPr>
      </w:pPr>
    </w:p>
    <w:p w14:paraId="016A92F6" w14:textId="77777777" w:rsidR="001A5B4C" w:rsidRDefault="00E515DD">
      <w:pPr>
        <w:pStyle w:val="Titre1"/>
        <w:jc w:val="both"/>
      </w:pPr>
      <w:r>
        <w:t xml:space="preserve">2 – Objectifs et modalités de l’appel à candidature </w:t>
      </w:r>
    </w:p>
    <w:p w14:paraId="7094A7CE" w14:textId="77777777" w:rsidR="001A5B4C" w:rsidRDefault="001A5B4C">
      <w:pPr>
        <w:pStyle w:val="Paragraphedeliste"/>
        <w:tabs>
          <w:tab w:val="left" w:pos="1215"/>
        </w:tabs>
        <w:spacing w:after="0"/>
        <w:ind w:left="0"/>
        <w:jc w:val="both"/>
        <w:rPr>
          <w:rFonts w:ascii="Marianne" w:hAnsi="Marianne" w:cs="Arial"/>
        </w:rPr>
      </w:pPr>
    </w:p>
    <w:p w14:paraId="11F66BC6" w14:textId="77777777" w:rsidR="001A5B4C" w:rsidRDefault="00E515DD">
      <w:pPr>
        <w:pStyle w:val="Paragraphedeliste"/>
        <w:tabs>
          <w:tab w:val="left" w:pos="1215"/>
        </w:tabs>
        <w:spacing w:after="0"/>
        <w:ind w:left="0"/>
        <w:jc w:val="both"/>
        <w:rPr>
          <w:rFonts w:ascii="Marianne" w:hAnsi="Marianne" w:cs="Marianne"/>
        </w:rPr>
      </w:pPr>
      <w:r>
        <w:rPr>
          <w:rFonts w:ascii="Marianne" w:hAnsi="Marianne" w:cs="Arial"/>
        </w:rPr>
        <w:t xml:space="preserve">Appelé </w:t>
      </w:r>
      <w:r>
        <w:rPr>
          <w:rFonts w:ascii="Marianne" w:hAnsi="Marianne"/>
          <w:b/>
        </w:rPr>
        <w:t>«</w:t>
      </w:r>
      <w:r>
        <w:rPr>
          <w:rFonts w:ascii="Calibri" w:hAnsi="Calibri" w:cs="Calibri"/>
          <w:b/>
        </w:rPr>
        <w:t> </w:t>
      </w:r>
      <w:r>
        <w:rPr>
          <w:rFonts w:ascii="Marianne" w:hAnsi="Marianne"/>
          <w:b/>
        </w:rPr>
        <w:t>Concours Usages Bâtiment Efficace État</w:t>
      </w:r>
      <w:r>
        <w:rPr>
          <w:rFonts w:ascii="Calibri" w:hAnsi="Calibri" w:cs="Calibri"/>
          <w:b/>
        </w:rPr>
        <w:t> </w:t>
      </w:r>
      <w:r>
        <w:rPr>
          <w:rFonts w:ascii="Marianne" w:hAnsi="Marianne" w:cs="Marianne"/>
          <w:b/>
        </w:rPr>
        <w:t>»</w:t>
      </w:r>
      <w:r>
        <w:rPr>
          <w:rFonts w:ascii="Marianne" w:hAnsi="Marianne" w:cs="Marianne"/>
        </w:rPr>
        <w:t xml:space="preserve"> (dit CUBE ÉTAT) et organisé avec l’aide d’A4MT également animateur du Championnat de France des économies d’énergies, la compétition qui mettra au défi jusqu’à 3.000 bâtiments, se déroule </w:t>
      </w:r>
      <w:r>
        <w:rPr>
          <w:rFonts w:ascii="Marianne" w:hAnsi="Marianne" w:cs="Marianne"/>
          <w:b/>
        </w:rPr>
        <w:t>en deux éditions successives</w:t>
      </w:r>
      <w:r>
        <w:rPr>
          <w:rFonts w:ascii="Marianne" w:hAnsi="Marianne" w:cs="Marianne"/>
        </w:rPr>
        <w:t>,</w:t>
      </w:r>
      <w:r>
        <w:rPr>
          <w:rFonts w:ascii="Marianne" w:hAnsi="Marianne" w:cs="Marianne"/>
          <w:b/>
        </w:rPr>
        <w:t xml:space="preserve"> </w:t>
      </w:r>
      <w:r>
        <w:rPr>
          <w:rFonts w:ascii="Marianne" w:hAnsi="Marianne" w:cs="Marianne"/>
        </w:rPr>
        <w:t>chacune d’une durée d’un an (2023/2024 puis 2024/2025).</w:t>
      </w:r>
    </w:p>
    <w:p w14:paraId="3591332B" w14:textId="77777777" w:rsidR="001A5B4C" w:rsidRDefault="001A5B4C">
      <w:pPr>
        <w:pStyle w:val="Paragraphedeliste"/>
        <w:tabs>
          <w:tab w:val="left" w:pos="1215"/>
        </w:tabs>
        <w:spacing w:after="0"/>
        <w:ind w:left="0"/>
        <w:jc w:val="both"/>
        <w:rPr>
          <w:rFonts w:ascii="Marianne" w:hAnsi="Marianne" w:cs="Marianne"/>
        </w:rPr>
      </w:pPr>
    </w:p>
    <w:p w14:paraId="1E64C0DB" w14:textId="77777777" w:rsidR="001A5B4C" w:rsidRDefault="00E515DD">
      <w:pPr>
        <w:pStyle w:val="Paragraphedeliste"/>
        <w:tabs>
          <w:tab w:val="left" w:pos="1215"/>
        </w:tabs>
        <w:spacing w:after="0"/>
        <w:ind w:left="0"/>
        <w:jc w:val="both"/>
        <w:rPr>
          <w:rFonts w:ascii="Marianne" w:hAnsi="Marianne" w:cs="Marianne"/>
          <w:i/>
        </w:rPr>
      </w:pPr>
      <w:r>
        <w:rPr>
          <w:rFonts w:ascii="Marianne" w:hAnsi="Marianne" w:cs="Marianne"/>
          <w:i/>
          <w:u w:val="single"/>
        </w:rPr>
        <w:t>Focus première édition</w:t>
      </w:r>
      <w:r>
        <w:rPr>
          <w:rFonts w:ascii="Marianne" w:hAnsi="Marianne" w:cs="Marianne"/>
          <w:i/>
        </w:rPr>
        <w:t xml:space="preserve"> :</w:t>
      </w:r>
    </w:p>
    <w:p w14:paraId="1A4748EF" w14:textId="77777777" w:rsidR="001A5B4C" w:rsidRDefault="00E515DD">
      <w:pPr>
        <w:pStyle w:val="Paragraphedeliste"/>
        <w:tabs>
          <w:tab w:val="left" w:pos="1215"/>
        </w:tabs>
        <w:spacing w:after="0"/>
        <w:ind w:left="0"/>
        <w:jc w:val="both"/>
        <w:rPr>
          <w:rFonts w:ascii="Marianne" w:hAnsi="Marianne" w:cs="Marianne"/>
          <w:b/>
          <w:i/>
        </w:rPr>
      </w:pPr>
      <w:r>
        <w:rPr>
          <w:rFonts w:ascii="Marianne" w:hAnsi="Marianne" w:cs="Marianne"/>
          <w:i/>
        </w:rPr>
        <w:t xml:space="preserve">Depuis novembre 2023, sont engagés dans le concours 225 candidats représentant </w:t>
      </w:r>
      <w:r>
        <w:rPr>
          <w:rFonts w:ascii="Marianne" w:hAnsi="Marianne" w:cs="Marianne"/>
          <w:b/>
          <w:i/>
        </w:rPr>
        <w:t>685 bâtiments pour 1.7Mm²</w:t>
      </w:r>
      <w:r>
        <w:rPr>
          <w:rFonts w:ascii="Calibri" w:hAnsi="Calibri" w:cs="Calibri"/>
          <w:i/>
        </w:rPr>
        <w:t> </w:t>
      </w:r>
      <w:r>
        <w:rPr>
          <w:rFonts w:ascii="Marianne" w:hAnsi="Marianne" w:cs="Marianne"/>
          <w:i/>
        </w:rPr>
        <w:t>!</w:t>
      </w:r>
    </w:p>
    <w:p w14:paraId="3BC5B538" w14:textId="77777777" w:rsidR="001A5B4C" w:rsidRDefault="001A5B4C">
      <w:pPr>
        <w:pStyle w:val="Paragraphedeliste"/>
        <w:tabs>
          <w:tab w:val="left" w:pos="1215"/>
        </w:tabs>
        <w:spacing w:after="0"/>
        <w:ind w:left="0"/>
        <w:jc w:val="both"/>
        <w:rPr>
          <w:rFonts w:ascii="Marianne" w:hAnsi="Marianne" w:cs="Marianne"/>
        </w:rPr>
      </w:pPr>
    </w:p>
    <w:p w14:paraId="2AC5E842" w14:textId="77777777" w:rsidR="001A5B4C" w:rsidRDefault="00E515DD">
      <w:pPr>
        <w:tabs>
          <w:tab w:val="left" w:pos="1215"/>
        </w:tabs>
        <w:spacing w:after="0"/>
        <w:jc w:val="both"/>
        <w:rPr>
          <w:rFonts w:ascii="Marianne" w:hAnsi="Marianne" w:cs="Arial"/>
          <w:bCs/>
          <w:szCs w:val="20"/>
        </w:rPr>
      </w:pPr>
      <w:r>
        <w:rPr>
          <w:rFonts w:ascii="Marianne" w:hAnsi="Marianne" w:cs="Arial"/>
          <w:bCs/>
          <w:szCs w:val="20"/>
        </w:rPr>
        <w:t xml:space="preserve">Le format du concours permet une émulation positive entre les candidats. Il favorise une meilleure connaissance des éco-gestes par les agents, une démarche fédératrice réunissant l’ensemble des acteurs et occupants des bâtiments candidats, et une dynamique d’adoption des comportements responsables qui se pérenniseront. </w:t>
      </w:r>
    </w:p>
    <w:p w14:paraId="056BE753" w14:textId="77777777" w:rsidR="001A5B4C" w:rsidRDefault="001A5B4C">
      <w:pPr>
        <w:pStyle w:val="Paragraphedeliste"/>
        <w:tabs>
          <w:tab w:val="left" w:pos="1215"/>
        </w:tabs>
        <w:spacing w:after="0"/>
        <w:ind w:left="0"/>
        <w:jc w:val="both"/>
        <w:rPr>
          <w:rFonts w:ascii="Marianne" w:hAnsi="Marianne"/>
        </w:rPr>
      </w:pPr>
    </w:p>
    <w:p w14:paraId="1796093C" w14:textId="77777777" w:rsidR="001A5B4C" w:rsidRDefault="00E515DD">
      <w:pPr>
        <w:pStyle w:val="Paragraphedeliste"/>
        <w:tabs>
          <w:tab w:val="left" w:pos="1215"/>
        </w:tabs>
        <w:spacing w:after="0"/>
        <w:ind w:left="0"/>
        <w:jc w:val="both"/>
        <w:rPr>
          <w:rFonts w:ascii="Marianne" w:hAnsi="Marianne"/>
        </w:rPr>
      </w:pPr>
      <w:r>
        <w:rPr>
          <w:rFonts w:ascii="Marianne" w:hAnsi="Marianne"/>
        </w:rPr>
        <w:t>La méthode employée a été largement éprouvée via le Concours CUBE (</w:t>
      </w:r>
      <w:hyperlink r:id="rId20" w:tooltip="https://cube-championnat.org/" w:history="1">
        <w:r>
          <w:rPr>
            <w:rStyle w:val="Lienhypertexte"/>
            <w:rFonts w:ascii="Marianne" w:hAnsi="Marianne"/>
          </w:rPr>
          <w:t>https://cube-championnat.org/</w:t>
        </w:r>
      </w:hyperlink>
      <w:r>
        <w:rPr>
          <w:rFonts w:ascii="Marianne" w:hAnsi="Marianne"/>
        </w:rPr>
        <w:t>), également déployée en milieu scolaire (</w:t>
      </w:r>
      <w:hyperlink r:id="rId21" w:tooltip="https://www.cube-s.org/" w:history="1">
        <w:r>
          <w:rPr>
            <w:rStyle w:val="Lienhypertexte"/>
            <w:rFonts w:ascii="Marianne" w:hAnsi="Marianne"/>
          </w:rPr>
          <w:t>https://www.cube-s.org/</w:t>
        </w:r>
      </w:hyperlink>
      <w:r>
        <w:rPr>
          <w:rFonts w:ascii="Marianne" w:hAnsi="Marianne"/>
        </w:rPr>
        <w:t>),</w:t>
      </w:r>
      <w:r>
        <w:rPr>
          <w:rFonts w:ascii="Marianne" w:hAnsi="Marianne"/>
          <w:b/>
        </w:rPr>
        <w:t xml:space="preserve"> </w:t>
      </w:r>
      <w:r>
        <w:rPr>
          <w:rFonts w:ascii="Marianne" w:hAnsi="Marianne"/>
        </w:rPr>
        <w:t xml:space="preserve">elle vise à inscrire </w:t>
      </w:r>
      <w:r>
        <w:rPr>
          <w:rFonts w:ascii="Marianne" w:hAnsi="Marianne" w:cs="Arial"/>
        </w:rPr>
        <w:t>les administrations occupantes dans une démarche vertueuse et pérenne d’économies d’énergie.</w:t>
      </w:r>
      <w:r>
        <w:rPr>
          <w:rFonts w:ascii="Marianne" w:hAnsi="Marianne"/>
        </w:rPr>
        <w:t xml:space="preserve"> </w:t>
      </w:r>
    </w:p>
    <w:p w14:paraId="71ED1178" w14:textId="77777777" w:rsidR="001A5B4C" w:rsidRDefault="00E515DD">
      <w:pPr>
        <w:pStyle w:val="Paragraphedeliste"/>
        <w:tabs>
          <w:tab w:val="left" w:pos="1215"/>
        </w:tabs>
        <w:spacing w:after="0"/>
        <w:ind w:left="0"/>
        <w:jc w:val="both"/>
        <w:rPr>
          <w:rFonts w:ascii="Marianne" w:hAnsi="Marianne"/>
        </w:rPr>
      </w:pPr>
      <w:r>
        <w:rPr>
          <w:rFonts w:ascii="Marianne" w:hAnsi="Marianne"/>
        </w:rPr>
        <w:lastRenderedPageBreak/>
        <w:t xml:space="preserve">Plusieurs bâtiments de l’État ont déjà participé au Concours CUBE </w:t>
      </w:r>
      <w:r>
        <w:rPr>
          <w:rFonts w:ascii="Calibri" w:hAnsi="Calibri" w:cs="Calibri"/>
        </w:rPr>
        <w:t>Tertiaire</w:t>
      </w:r>
      <w:r>
        <w:rPr>
          <w:rFonts w:ascii="Marianne" w:hAnsi="Marianne"/>
        </w:rPr>
        <w:t>, avec des résultats probants</w:t>
      </w:r>
      <w:r>
        <w:rPr>
          <w:rStyle w:val="Appelnotedebasdep"/>
          <w:rFonts w:ascii="Marianne" w:hAnsi="Marianne"/>
        </w:rPr>
        <w:footnoteReference w:id="5"/>
      </w:r>
      <w:r>
        <w:rPr>
          <w:rFonts w:ascii="Marianne" w:hAnsi="Marianne"/>
        </w:rPr>
        <w:t xml:space="preserve">. On peut citer par exemple la Direction générale de l'Aviation civile (DGAC) ayant économisé 33,6% dans son bâtiment SNIA PELUS (édition 2023 de CUBE Tertiaire) ou bien le tribunal judiciaire de Bordeaux avec 24,8% d’économies d’énergie (édition 2021-2022 de CUBE Tertiaire), les deux sans aucun travaux lourds. </w:t>
      </w:r>
    </w:p>
    <w:p w14:paraId="34C5BE39" w14:textId="77777777" w:rsidR="001A5B4C" w:rsidRDefault="001A5B4C">
      <w:pPr>
        <w:pStyle w:val="Paragraphedeliste"/>
        <w:tabs>
          <w:tab w:val="left" w:pos="1215"/>
        </w:tabs>
        <w:spacing w:after="0"/>
        <w:ind w:left="0"/>
        <w:jc w:val="both"/>
        <w:rPr>
          <w:rFonts w:ascii="Marianne" w:hAnsi="Marianne"/>
        </w:rPr>
      </w:pPr>
    </w:p>
    <w:p w14:paraId="211F5472" w14:textId="77777777" w:rsidR="001A5B4C" w:rsidRDefault="00E515DD">
      <w:pPr>
        <w:pStyle w:val="Paragraphedeliste"/>
        <w:tabs>
          <w:tab w:val="left" w:pos="1215"/>
        </w:tabs>
        <w:spacing w:after="0"/>
        <w:ind w:left="0"/>
        <w:jc w:val="both"/>
        <w:rPr>
          <w:rFonts w:ascii="Marianne" w:hAnsi="Marianne" w:cs="Marianne"/>
          <w:i/>
        </w:rPr>
      </w:pPr>
      <w:r>
        <w:rPr>
          <w:rFonts w:ascii="Marianne" w:hAnsi="Marianne" w:cs="Marianne"/>
          <w:i/>
          <w:u w:val="single"/>
        </w:rPr>
        <w:t>Focus première édition</w:t>
      </w:r>
      <w:r>
        <w:rPr>
          <w:rFonts w:ascii="Marianne" w:hAnsi="Marianne" w:cs="Marianne"/>
          <w:i/>
        </w:rPr>
        <w:t xml:space="preserve"> :</w:t>
      </w:r>
    </w:p>
    <w:p w14:paraId="49F754AF" w14:textId="4D4129C1" w:rsidR="001A5B4C" w:rsidRDefault="00E515DD">
      <w:pPr>
        <w:pStyle w:val="Paragraphedeliste"/>
        <w:tabs>
          <w:tab w:val="left" w:pos="1215"/>
        </w:tabs>
        <w:spacing w:after="0"/>
        <w:ind w:left="0"/>
        <w:jc w:val="both"/>
        <w:rPr>
          <w:rFonts w:ascii="Marianne" w:hAnsi="Marianne"/>
          <w:i/>
        </w:rPr>
      </w:pPr>
      <w:r>
        <w:rPr>
          <w:rFonts w:ascii="Marianne" w:hAnsi="Marianne"/>
          <w:i/>
        </w:rPr>
        <w:t>Les r</w:t>
      </w:r>
      <w:r>
        <w:rPr>
          <w:rFonts w:ascii="Marianne" w:hAnsi="Marianne" w:hint="eastAsia"/>
          <w:i/>
        </w:rPr>
        <w:t>é</w:t>
      </w:r>
      <w:r>
        <w:rPr>
          <w:rFonts w:ascii="Marianne" w:hAnsi="Marianne"/>
          <w:i/>
        </w:rPr>
        <w:t>sultats provisoires de la premi</w:t>
      </w:r>
      <w:r>
        <w:rPr>
          <w:rFonts w:ascii="Marianne" w:hAnsi="Marianne" w:hint="eastAsia"/>
          <w:i/>
        </w:rPr>
        <w:t>è</w:t>
      </w:r>
      <w:r>
        <w:rPr>
          <w:rFonts w:ascii="Marianne" w:hAnsi="Marianne"/>
          <w:i/>
        </w:rPr>
        <w:t xml:space="preserve">re </w:t>
      </w:r>
      <w:r>
        <w:rPr>
          <w:rFonts w:ascii="Marianne" w:hAnsi="Marianne" w:hint="eastAsia"/>
          <w:i/>
        </w:rPr>
        <w:t>é</w:t>
      </w:r>
      <w:r>
        <w:rPr>
          <w:rFonts w:ascii="Marianne" w:hAnsi="Marianne"/>
          <w:i/>
        </w:rPr>
        <w:t>dition du Concours CUBE ÉTAT sont par ailleurs spectaculaires. Sur les trois premiers mois, les candidats ont r</w:t>
      </w:r>
      <w:r>
        <w:rPr>
          <w:rFonts w:ascii="Marianne" w:hAnsi="Marianne" w:hint="eastAsia"/>
          <w:i/>
        </w:rPr>
        <w:t>é</w:t>
      </w:r>
      <w:r>
        <w:rPr>
          <w:rFonts w:ascii="Marianne" w:hAnsi="Marianne"/>
          <w:i/>
        </w:rPr>
        <w:t>alis</w:t>
      </w:r>
      <w:r>
        <w:rPr>
          <w:rFonts w:ascii="Marianne" w:hAnsi="Marianne" w:hint="eastAsia"/>
          <w:i/>
        </w:rPr>
        <w:t>é</w:t>
      </w:r>
      <w:r>
        <w:rPr>
          <w:rFonts w:ascii="Marianne" w:hAnsi="Marianne"/>
          <w:i/>
        </w:rPr>
        <w:t xml:space="preserve"> une </w:t>
      </w:r>
      <w:r>
        <w:rPr>
          <w:rFonts w:ascii="Marianne" w:hAnsi="Marianne" w:hint="eastAsia"/>
          <w:i/>
        </w:rPr>
        <w:t>é</w:t>
      </w:r>
      <w:r>
        <w:rPr>
          <w:rFonts w:ascii="Marianne" w:hAnsi="Marianne"/>
          <w:i/>
        </w:rPr>
        <w:t>conomie moyenne mensuelle de 20% qui s’</w:t>
      </w:r>
      <w:r>
        <w:rPr>
          <w:rFonts w:ascii="Marianne" w:hAnsi="Marianne" w:hint="eastAsia"/>
          <w:i/>
        </w:rPr>
        <w:t>é</w:t>
      </w:r>
      <w:r>
        <w:rPr>
          <w:rFonts w:ascii="Marianne" w:hAnsi="Marianne"/>
          <w:i/>
        </w:rPr>
        <w:t>l</w:t>
      </w:r>
      <w:r>
        <w:rPr>
          <w:rFonts w:ascii="Marianne" w:hAnsi="Marianne" w:hint="eastAsia"/>
          <w:i/>
        </w:rPr>
        <w:t>è</w:t>
      </w:r>
      <w:r>
        <w:rPr>
          <w:rFonts w:ascii="Marianne" w:hAnsi="Marianne"/>
          <w:i/>
        </w:rPr>
        <w:t xml:space="preserve">ve </w:t>
      </w:r>
      <w:r>
        <w:rPr>
          <w:rFonts w:ascii="Marianne" w:hAnsi="Marianne" w:hint="eastAsia"/>
          <w:i/>
        </w:rPr>
        <w:t>à</w:t>
      </w:r>
      <w:r>
        <w:rPr>
          <w:rFonts w:ascii="Marianne" w:hAnsi="Marianne"/>
          <w:i/>
        </w:rPr>
        <w:t xml:space="preserve"> 40% pour le TOP20 du classement</w:t>
      </w:r>
      <w:r>
        <w:t xml:space="preserve"> (</w:t>
      </w:r>
      <w:hyperlink r:id="rId22" w:tooltip="https://www.cube-etat.fr/category/news/" w:history="1">
        <w:r>
          <w:rPr>
            <w:rStyle w:val="Lienhypertexte"/>
            <w:rFonts w:ascii="Marianne" w:hAnsi="Marianne"/>
            <w:i/>
          </w:rPr>
          <w:t>https://www.cube-etat.fr</w:t>
        </w:r>
      </w:hyperlink>
      <w:r>
        <w:rPr>
          <w:rFonts w:ascii="Marianne" w:hAnsi="Marianne"/>
          <w:i/>
        </w:rPr>
        <w:t>).</w:t>
      </w:r>
      <w:r w:rsidR="003A3C82">
        <w:rPr>
          <w:rFonts w:ascii="Marianne" w:hAnsi="Marianne"/>
          <w:i/>
        </w:rPr>
        <w:t xml:space="preserve"> Ce sont déjà 9.7 GWh économisés. </w:t>
      </w:r>
    </w:p>
    <w:p w14:paraId="63007124" w14:textId="77777777" w:rsidR="001A5B4C" w:rsidRDefault="001A5B4C">
      <w:pPr>
        <w:pStyle w:val="Paragraphedeliste"/>
        <w:tabs>
          <w:tab w:val="left" w:pos="1215"/>
        </w:tabs>
        <w:spacing w:after="0"/>
        <w:ind w:left="0"/>
        <w:jc w:val="both"/>
        <w:rPr>
          <w:rFonts w:ascii="Marianne" w:hAnsi="Marianne"/>
        </w:rPr>
      </w:pPr>
    </w:p>
    <w:p w14:paraId="23014F37" w14:textId="77777777" w:rsidR="001A5B4C" w:rsidRDefault="001A5B4C">
      <w:pPr>
        <w:tabs>
          <w:tab w:val="left" w:pos="1215"/>
        </w:tabs>
        <w:spacing w:after="0"/>
        <w:jc w:val="both"/>
        <w:rPr>
          <w:rFonts w:ascii="Marianne" w:hAnsi="Marianne"/>
        </w:rPr>
      </w:pPr>
    </w:p>
    <w:p w14:paraId="0448C25B" w14:textId="77777777" w:rsidR="001A5B4C" w:rsidRDefault="00E515DD">
      <w:pPr>
        <w:tabs>
          <w:tab w:val="left" w:pos="1215"/>
        </w:tabs>
        <w:spacing w:after="0"/>
        <w:jc w:val="both"/>
        <w:rPr>
          <w:rFonts w:ascii="Marianne" w:hAnsi="Marianne"/>
          <w:b/>
        </w:rPr>
      </w:pPr>
      <w:r>
        <w:rPr>
          <w:rFonts w:ascii="Marianne" w:hAnsi="Marianne" w:cs="Arial"/>
          <w:bCs/>
          <w:noProof/>
          <w:szCs w:val="20"/>
          <w:lang w:eastAsia="fr-FR"/>
        </w:rPr>
        <mc:AlternateContent>
          <mc:Choice Requires="wpg">
            <w:drawing>
              <wp:inline distT="0" distB="0" distL="0" distR="0">
                <wp:extent cx="5709037" cy="930303"/>
                <wp:effectExtent l="0" t="0" r="25400" b="22225"/>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037" cy="930303"/>
                        </a:xfrm>
                        <a:prstGeom prst="rect">
                          <a:avLst/>
                        </a:prstGeom>
                        <a:solidFill>
                          <a:srgbClr val="FFFFFF"/>
                        </a:solidFill>
                        <a:ln w="9525">
                          <a:solidFill>
                            <a:srgbClr val="000000"/>
                          </a:solidFill>
                          <a:miter lim="800000"/>
                          <a:headEnd/>
                          <a:tailEnd/>
                        </a:ln>
                      </wps:spPr>
                      <wps:txbx>
                        <w:txbxContent>
                          <w:p w14:paraId="5873DACA" w14:textId="77777777" w:rsidR="001A5B4C" w:rsidRDefault="00E515DD">
                            <w:pPr>
                              <w:tabs>
                                <w:tab w:val="left" w:pos="1215"/>
                              </w:tabs>
                              <w:spacing w:after="0"/>
                              <w:jc w:val="both"/>
                              <w:rPr>
                                <w:rFonts w:ascii="Marianne" w:hAnsi="Marianne"/>
                              </w:rPr>
                            </w:pPr>
                            <w:r>
                              <w:rPr>
                                <w:rFonts w:ascii="Marianne" w:hAnsi="Marianne"/>
                              </w:rPr>
                              <w:t>L’objet de l’appel à candidature</w:t>
                            </w:r>
                            <w:r>
                              <w:rPr>
                                <w:rFonts w:ascii="Marianne" w:hAnsi="Marianne"/>
                                <w:b/>
                              </w:rPr>
                              <w:t xml:space="preserve"> </w:t>
                            </w:r>
                            <w:r>
                              <w:rPr>
                                <w:rFonts w:ascii="Marianne" w:hAnsi="Marianne"/>
                              </w:rPr>
                              <w:t>est d’identifier et de sélectionner</w:t>
                            </w:r>
                            <w:r>
                              <w:rPr>
                                <w:rFonts w:ascii="Marianne" w:hAnsi="Marianne"/>
                                <w:b/>
                              </w:rPr>
                              <w:t xml:space="preserve"> les </w:t>
                            </w:r>
                            <w:r>
                              <w:rPr>
                                <w:rFonts w:ascii="Marianne" w:hAnsi="Marianne"/>
                                <w:b/>
                                <w:u w:val="single"/>
                              </w:rPr>
                              <w:t>bâtiments candidats</w:t>
                            </w:r>
                            <w:r>
                              <w:rPr>
                                <w:rFonts w:ascii="Marianne" w:hAnsi="Marianne"/>
                                <w:b/>
                              </w:rPr>
                              <w:t xml:space="preserve"> </w:t>
                            </w:r>
                            <w:r>
                              <w:rPr>
                                <w:rFonts w:ascii="Marianne" w:hAnsi="Marianne"/>
                              </w:rPr>
                              <w:t>qui participeront à la</w:t>
                            </w:r>
                            <w:r>
                              <w:rPr>
                                <w:rFonts w:ascii="Marianne" w:hAnsi="Marianne"/>
                                <w:b/>
                              </w:rPr>
                              <w:t xml:space="preserve"> </w:t>
                            </w:r>
                            <w:r>
                              <w:rPr>
                                <w:rFonts w:ascii="Marianne" w:hAnsi="Marianne"/>
                                <w:b/>
                                <w:u w:val="single"/>
                              </w:rPr>
                              <w:t>deuxième édition</w:t>
                            </w:r>
                            <w:r>
                              <w:rPr>
                                <w:rFonts w:ascii="Marianne" w:hAnsi="Marianne"/>
                                <w:b/>
                              </w:rPr>
                              <w:t xml:space="preserve"> (2024/2025) du Concours </w:t>
                            </w:r>
                            <w:r>
                              <w:rPr>
                                <w:rFonts w:ascii="Marianne" w:hAnsi="Marianne"/>
                                <w:b/>
                                <w:u w:val="single"/>
                              </w:rPr>
                              <w:t xml:space="preserve">CUBE ÉTAT et qui </w:t>
                            </w:r>
                            <w:r>
                              <w:rPr>
                                <w:rFonts w:ascii="Marianne" w:hAnsi="Marianne"/>
                              </w:rPr>
                              <w:t>se verront proposer un accompagnement individuel par le Cerema.</w:t>
                            </w:r>
                          </w:p>
                        </w:txbxContent>
                      </wps:txbx>
                      <wps:bodyPr rot="0" vert="horz" wrap="square" lIns="91440" tIns="45720" rIns="91440" bIns="45720" anchor="ctr" anchorCtr="0">
                        <a:noAutofit/>
                      </wps:bodyPr>
                    </wps:wsp>
                  </a:graphicData>
                </a:graphic>
              </wp:inline>
            </w:drawing>
          </mc:Choice>
          <mc:Fallback xmlns:a="http://schemas.openxmlformats.org/drawingml/2006/main">
            <w:pict>
              <v:shape id="shape 2" o:spid="_x0000_s2" o:spt="1" style="mso-wrap-distance-left:0.0pt;mso-wrap-distance-top:0.0pt;mso-wrap-distance-right:0.0pt;mso-wrap-distance-bottom:0.0pt;width:449.5pt;height:73.3pt;v-text-anchor:middle;" coordsize="100000,100000" path="" fillcolor="#FFFFFF" strokecolor="#000000" strokeweight="0.75pt">
                <v:path textboxrect="0,0,0,0"/>
                <v:textbox>
                  <w:txbxContent>
                    <w:p>
                      <w:pPr>
                        <w:jc w:val="both"/>
                        <w:spacing w:after="0"/>
                        <w:tabs>
                          <w:tab w:val="left" w:pos="1215" w:leader="none"/>
                        </w:tabs>
                        <w:rPr>
                          <w:rFonts w:ascii="Marianne" w:hAnsi="Marianne"/>
                        </w:rPr>
                      </w:pPr>
                      <w:r>
                        <w:rPr>
                          <w:rFonts w:ascii="Marianne" w:hAnsi="Marianne"/>
                        </w:rPr>
                        <w:t xml:space="preserve">L’objet de l’appel à candidature</w:t>
                      </w:r>
                      <w:r>
                        <w:rPr>
                          <w:rFonts w:ascii="Marianne" w:hAnsi="Marianne"/>
                          <w:b/>
                        </w:rPr>
                        <w:t xml:space="preserve"> </w:t>
                      </w:r>
                      <w:r>
                        <w:rPr>
                          <w:rFonts w:ascii="Marianne" w:hAnsi="Marianne"/>
                        </w:rPr>
                        <w:t xml:space="preserve">est d’identifier et de sélectionner</w:t>
                      </w:r>
                      <w:r>
                        <w:rPr>
                          <w:rFonts w:ascii="Marianne" w:hAnsi="Marianne"/>
                          <w:b/>
                        </w:rPr>
                        <w:t xml:space="preserve"> les </w:t>
                      </w:r>
                      <w:r>
                        <w:rPr>
                          <w:rFonts w:ascii="Marianne" w:hAnsi="Marianne"/>
                          <w:b/>
                          <w:u w:val="single"/>
                        </w:rPr>
                        <w:t xml:space="preserve">bâtiments candidats</w:t>
                      </w:r>
                      <w:r>
                        <w:rPr>
                          <w:rFonts w:ascii="Marianne" w:hAnsi="Marianne"/>
                          <w:b/>
                        </w:rPr>
                        <w:t xml:space="preserve"> </w:t>
                      </w:r>
                      <w:r>
                        <w:rPr>
                          <w:rFonts w:ascii="Marianne" w:hAnsi="Marianne"/>
                        </w:rPr>
                        <w:t xml:space="preserve">qui participeront à la</w:t>
                      </w:r>
                      <w:r>
                        <w:rPr>
                          <w:rFonts w:ascii="Marianne" w:hAnsi="Marianne"/>
                          <w:b/>
                        </w:rPr>
                        <w:t xml:space="preserve"> </w:t>
                      </w:r>
                      <w:r>
                        <w:rPr>
                          <w:rFonts w:ascii="Marianne" w:hAnsi="Marianne"/>
                          <w:b/>
                          <w:u w:val="single"/>
                        </w:rPr>
                        <w:t xml:space="preserve">deuxième édition</w:t>
                      </w:r>
                      <w:r>
                        <w:rPr>
                          <w:rFonts w:ascii="Marianne" w:hAnsi="Marianne"/>
                          <w:b/>
                        </w:rPr>
                        <w:t xml:space="preserve"> (2024/2025) du Concours </w:t>
                      </w:r>
                      <w:r>
                        <w:rPr>
                          <w:rFonts w:ascii="Marianne" w:hAnsi="Marianne"/>
                          <w:b/>
                          <w:u w:val="single"/>
                        </w:rPr>
                        <w:t xml:space="preserve">CUBE ÉTAT</w:t>
                      </w:r>
                      <w:r>
                        <w:rPr>
                          <w:rFonts w:ascii="Marianne" w:hAnsi="Marianne"/>
                          <w:b/>
                          <w:u w:val="single"/>
                        </w:rPr>
                        <w:t xml:space="preserve"> et qui </w:t>
                      </w:r>
                      <w:r>
                        <w:rPr>
                          <w:rFonts w:ascii="Marianne" w:hAnsi="Marianne"/>
                        </w:rPr>
                        <w:t xml:space="preserve">se verront proposer un accompagnement individuel par le Cerema.</w:t>
                      </w:r>
                      <w:r/>
                    </w:p>
                  </w:txbxContent>
                </v:textbox>
              </v:shape>
            </w:pict>
          </mc:Fallback>
        </mc:AlternateContent>
      </w:r>
    </w:p>
    <w:p w14:paraId="6F9D5172" w14:textId="77777777" w:rsidR="001A5B4C" w:rsidRDefault="001A5B4C">
      <w:pPr>
        <w:tabs>
          <w:tab w:val="left" w:pos="1215"/>
        </w:tabs>
        <w:spacing w:after="0"/>
        <w:jc w:val="both"/>
        <w:rPr>
          <w:rFonts w:ascii="Marianne" w:hAnsi="Marianne"/>
          <w:b/>
        </w:rPr>
      </w:pPr>
    </w:p>
    <w:p w14:paraId="014A68FF" w14:textId="77777777" w:rsidR="001A5B4C" w:rsidRDefault="001A5B4C">
      <w:pPr>
        <w:tabs>
          <w:tab w:val="left" w:pos="1215"/>
        </w:tabs>
        <w:spacing w:after="0"/>
        <w:jc w:val="both"/>
        <w:rPr>
          <w:rFonts w:ascii="Marianne" w:hAnsi="Marianne"/>
          <w:b/>
        </w:rPr>
      </w:pPr>
    </w:p>
    <w:p w14:paraId="1EAAA561" w14:textId="77777777" w:rsidR="001A5B4C" w:rsidRDefault="00E515DD">
      <w:pPr>
        <w:tabs>
          <w:tab w:val="left" w:pos="1215"/>
        </w:tabs>
        <w:spacing w:after="0"/>
        <w:jc w:val="both"/>
        <w:rPr>
          <w:rFonts w:ascii="Marianne" w:hAnsi="Marianne"/>
        </w:rPr>
      </w:pPr>
      <w:r>
        <w:rPr>
          <w:rFonts w:ascii="Marianne" w:hAnsi="Marianne"/>
        </w:rPr>
        <w:t xml:space="preserve">Pendant </w:t>
      </w:r>
      <w:r>
        <w:rPr>
          <w:rFonts w:ascii="Marianne" w:hAnsi="Marianne"/>
          <w:b/>
        </w:rPr>
        <w:t>une période d’un an</w:t>
      </w:r>
      <w:r>
        <w:rPr>
          <w:rFonts w:ascii="Marianne" w:hAnsi="Marianne"/>
        </w:rPr>
        <w:t xml:space="preserve">, les usagers des bâtiments candidats devront, grâce à la sobriété dans les usages, l’optimisation de l’exploitation, des actions techniques légères et leur mobilisation générale, </w:t>
      </w:r>
      <w:r>
        <w:rPr>
          <w:rFonts w:ascii="Marianne" w:hAnsi="Marianne"/>
          <w:b/>
        </w:rPr>
        <w:t xml:space="preserve">réaliser un maximum d’économies d’énergie par rapport à une consommation de référence </w:t>
      </w:r>
      <w:r>
        <w:rPr>
          <w:rFonts w:ascii="Marianne" w:hAnsi="Marianne"/>
        </w:rPr>
        <w:t>déterminée à partir des consommations des années antérieures (voir article 5).</w:t>
      </w:r>
    </w:p>
    <w:p w14:paraId="13972A32" w14:textId="77777777" w:rsidR="001A5B4C" w:rsidRDefault="001A5B4C">
      <w:pPr>
        <w:tabs>
          <w:tab w:val="left" w:pos="1215"/>
        </w:tabs>
        <w:spacing w:after="0"/>
        <w:jc w:val="both"/>
        <w:rPr>
          <w:rFonts w:ascii="Marianne" w:hAnsi="Marianne"/>
        </w:rPr>
      </w:pPr>
    </w:p>
    <w:p w14:paraId="293A88BC" w14:textId="77777777" w:rsidR="001A5B4C" w:rsidRDefault="00E515DD">
      <w:pPr>
        <w:tabs>
          <w:tab w:val="left" w:pos="1215"/>
        </w:tabs>
        <w:spacing w:after="0"/>
        <w:jc w:val="both"/>
        <w:rPr>
          <w:rFonts w:ascii="Marianne" w:hAnsi="Marianne"/>
        </w:rPr>
      </w:pPr>
      <w:r>
        <w:rPr>
          <w:rFonts w:ascii="Marianne" w:hAnsi="Marianne"/>
        </w:rPr>
        <w:t>Ils bénéficieront dans ce cadre d’un accompagnement et d’une animation par le Cerema et A4MT, destinés à aider les services participants à déterminer les actions à engager et à les décliner au sein des services.</w:t>
      </w:r>
    </w:p>
    <w:p w14:paraId="459C57D8" w14:textId="77777777" w:rsidR="001A5B4C" w:rsidRDefault="001A5B4C">
      <w:pPr>
        <w:tabs>
          <w:tab w:val="left" w:pos="1215"/>
        </w:tabs>
        <w:spacing w:after="0"/>
        <w:jc w:val="both"/>
        <w:rPr>
          <w:rFonts w:ascii="Marianne" w:hAnsi="Marianne"/>
        </w:rPr>
      </w:pPr>
    </w:p>
    <w:p w14:paraId="19E2DCDD" w14:textId="77777777" w:rsidR="001A5B4C" w:rsidRDefault="00E515DD">
      <w:pPr>
        <w:tabs>
          <w:tab w:val="left" w:pos="1215"/>
        </w:tabs>
        <w:spacing w:after="0"/>
        <w:jc w:val="both"/>
        <w:rPr>
          <w:rFonts w:ascii="Marianne" w:hAnsi="Marianne"/>
        </w:rPr>
      </w:pPr>
      <w:r>
        <w:rPr>
          <w:rFonts w:ascii="Marianne" w:hAnsi="Marianne"/>
        </w:rPr>
        <w:t xml:space="preserve">Les économies d’énergie, calculées selon la méthode détaillée en annexe 3 et constatées à partir des consommations télé-relevées ou déclarées chaque mois par les candidats, donneront lieu à un </w:t>
      </w:r>
      <w:r>
        <w:rPr>
          <w:rFonts w:ascii="Marianne" w:hAnsi="Marianne"/>
          <w:b/>
        </w:rPr>
        <w:t>classement mensuel</w:t>
      </w:r>
      <w:r>
        <w:rPr>
          <w:rFonts w:ascii="Marianne" w:hAnsi="Marianne"/>
        </w:rPr>
        <w:t xml:space="preserve"> par catégories de Concours, puis à un </w:t>
      </w:r>
      <w:r>
        <w:rPr>
          <w:rFonts w:ascii="Marianne" w:hAnsi="Marianne"/>
          <w:b/>
        </w:rPr>
        <w:t xml:space="preserve">classement final et à des prix remis dans le cadre d’un évènement </w:t>
      </w:r>
      <w:r>
        <w:rPr>
          <w:rFonts w:ascii="Marianne" w:hAnsi="Marianne"/>
        </w:rPr>
        <w:t>qui viendra célébrer les performances et clore l’édition.</w:t>
      </w:r>
    </w:p>
    <w:p w14:paraId="2F3FCEEC" w14:textId="77777777" w:rsidR="001A5B4C" w:rsidRDefault="001A5B4C">
      <w:pPr>
        <w:tabs>
          <w:tab w:val="left" w:pos="1215"/>
        </w:tabs>
        <w:spacing w:after="0"/>
        <w:jc w:val="both"/>
        <w:rPr>
          <w:rFonts w:ascii="Marianne" w:hAnsi="Marianne"/>
        </w:rPr>
      </w:pPr>
    </w:p>
    <w:p w14:paraId="3DF1F5E6" w14:textId="77777777" w:rsidR="001A5B4C" w:rsidRDefault="00E515DD">
      <w:pPr>
        <w:tabs>
          <w:tab w:val="left" w:pos="1215"/>
        </w:tabs>
        <w:spacing w:after="0"/>
        <w:jc w:val="both"/>
        <w:rPr>
          <w:rFonts w:ascii="Marianne" w:hAnsi="Marianne"/>
        </w:rPr>
      </w:pPr>
      <w:r>
        <w:rPr>
          <w:rFonts w:ascii="Marianne" w:hAnsi="Marianne"/>
        </w:rPr>
        <w:t>La participation au Concours</w:t>
      </w:r>
      <w:r>
        <w:rPr>
          <w:rStyle w:val="Appelnotedebasdep"/>
          <w:rFonts w:ascii="Marianne" w:hAnsi="Marianne"/>
        </w:rPr>
        <w:footnoteReference w:id="6"/>
      </w:r>
      <w:r>
        <w:rPr>
          <w:rFonts w:ascii="Marianne" w:hAnsi="Marianne"/>
        </w:rPr>
        <w:t xml:space="preserve"> sera sans frais pour les services participants. Toutefois, les éventuelles actions techniques qui pourraient être consécutives au Concours ou les dispositifs de communication interne utilisés</w:t>
      </w:r>
      <w:r>
        <w:rPr>
          <w:rStyle w:val="Appelnotedebasdep"/>
          <w:rFonts w:ascii="Marianne" w:hAnsi="Marianne"/>
        </w:rPr>
        <w:footnoteReference w:id="7"/>
      </w:r>
      <w:r>
        <w:rPr>
          <w:rFonts w:ascii="Marianne" w:hAnsi="Marianne"/>
        </w:rPr>
        <w:t xml:space="preserve"> resteront à la charge des services occupants.</w:t>
      </w:r>
    </w:p>
    <w:p w14:paraId="28785766" w14:textId="77777777" w:rsidR="001A5B4C" w:rsidRDefault="001A5B4C">
      <w:pPr>
        <w:tabs>
          <w:tab w:val="left" w:pos="1215"/>
        </w:tabs>
        <w:spacing w:after="0"/>
        <w:jc w:val="both"/>
        <w:rPr>
          <w:rFonts w:ascii="Marianne" w:hAnsi="Marianne"/>
        </w:rPr>
      </w:pPr>
    </w:p>
    <w:p w14:paraId="2BBDB01C" w14:textId="77777777" w:rsidR="001A5B4C" w:rsidRDefault="00E515DD">
      <w:pPr>
        <w:tabs>
          <w:tab w:val="left" w:pos="1215"/>
        </w:tabs>
        <w:spacing w:after="0"/>
        <w:jc w:val="both"/>
        <w:rPr>
          <w:rFonts w:ascii="Marianne" w:hAnsi="Marianne"/>
          <w:b/>
        </w:rPr>
      </w:pPr>
      <w:r>
        <w:rPr>
          <w:rFonts w:ascii="Marianne" w:hAnsi="Marianne"/>
        </w:rPr>
        <w:lastRenderedPageBreak/>
        <w:t xml:space="preserve">Le Concours fera l’objet d’une communication nationale régulière afin de </w:t>
      </w:r>
      <w:r>
        <w:rPr>
          <w:rFonts w:ascii="Marianne" w:hAnsi="Marianne"/>
          <w:b/>
        </w:rPr>
        <w:t xml:space="preserve">mettre en valeur les établissements engagés et les meilleurs résultats. </w:t>
      </w:r>
      <w:r>
        <w:rPr>
          <w:rFonts w:ascii="Marianne" w:hAnsi="Marianne"/>
        </w:rPr>
        <w:t>Les résultats les plus représentatifs donneront lieu à des retours d’expérience auprès de l’ensemble des services de l’État, dans une logique de mutualisation des bonnes pratiques.</w:t>
      </w:r>
    </w:p>
    <w:p w14:paraId="2719E3A9" w14:textId="77777777" w:rsidR="001A5B4C" w:rsidRDefault="001A5B4C">
      <w:pPr>
        <w:pStyle w:val="Normal1"/>
        <w:jc w:val="both"/>
        <w:rPr>
          <w:rFonts w:ascii="Marianne" w:hAnsi="Marianne"/>
          <w:bCs/>
          <w:sz w:val="22"/>
          <w:szCs w:val="20"/>
        </w:rPr>
      </w:pPr>
    </w:p>
    <w:p w14:paraId="273F9ACB" w14:textId="77777777" w:rsidR="001A5B4C" w:rsidRDefault="00E515DD">
      <w:pPr>
        <w:tabs>
          <w:tab w:val="left" w:pos="1215"/>
        </w:tabs>
        <w:spacing w:after="0"/>
        <w:jc w:val="both"/>
        <w:rPr>
          <w:rFonts w:ascii="Marianne" w:hAnsi="Marianne"/>
          <w:b/>
          <w:i/>
        </w:rPr>
      </w:pPr>
      <w:r>
        <w:rPr>
          <w:rFonts w:ascii="Marianne" w:hAnsi="Marianne"/>
          <w:b/>
          <w:i/>
        </w:rPr>
        <w:t>Calendrier de l’édition 2024/2025</w:t>
      </w:r>
    </w:p>
    <w:p w14:paraId="4E2233C3" w14:textId="77777777" w:rsidR="001A5B4C" w:rsidRDefault="001A5B4C">
      <w:pPr>
        <w:tabs>
          <w:tab w:val="left" w:pos="1215"/>
        </w:tabs>
        <w:spacing w:after="0"/>
        <w:jc w:val="both"/>
        <w:rPr>
          <w:rFonts w:ascii="Marianne" w:hAnsi="Marianne"/>
        </w:rPr>
      </w:pPr>
    </w:p>
    <w:p w14:paraId="1128ADC3" w14:textId="77777777" w:rsidR="001A5B4C" w:rsidRDefault="00E515DD">
      <w:pPr>
        <w:tabs>
          <w:tab w:val="left" w:pos="1215"/>
        </w:tabs>
        <w:spacing w:after="0"/>
        <w:jc w:val="both"/>
        <w:rPr>
          <w:rFonts w:ascii="Marianne" w:hAnsi="Marianne"/>
        </w:rPr>
      </w:pPr>
      <w:r>
        <w:rPr>
          <w:rFonts w:ascii="Marianne" w:hAnsi="Marianne"/>
        </w:rPr>
        <w:t xml:space="preserve">La </w:t>
      </w:r>
      <w:r>
        <w:rPr>
          <w:rFonts w:ascii="Marianne" w:hAnsi="Marianne"/>
          <w:b/>
        </w:rPr>
        <w:t>deuxième édition</w:t>
      </w:r>
      <w:r>
        <w:rPr>
          <w:rFonts w:ascii="Marianne" w:hAnsi="Marianne"/>
        </w:rPr>
        <w:t xml:space="preserve"> (2024/2025) du Concours CUBE ÉTAT </w:t>
      </w:r>
      <w:r>
        <w:rPr>
          <w:rFonts w:ascii="Marianne" w:hAnsi="Marianne"/>
          <w:b/>
        </w:rPr>
        <w:t xml:space="preserve">débutera officiellement au </w:t>
      </w:r>
      <w:r w:rsidRPr="003A3C82">
        <w:rPr>
          <w:rFonts w:ascii="Marianne" w:hAnsi="Marianne"/>
          <w:b/>
        </w:rPr>
        <w:t>1</w:t>
      </w:r>
      <w:r w:rsidRPr="003A3C82">
        <w:rPr>
          <w:rFonts w:ascii="Marianne" w:hAnsi="Marianne"/>
          <w:b/>
          <w:vertAlign w:val="superscript"/>
        </w:rPr>
        <w:t>er</w:t>
      </w:r>
      <w:r w:rsidRPr="003A3C82">
        <w:rPr>
          <w:rFonts w:ascii="Marianne" w:hAnsi="Marianne"/>
          <w:b/>
        </w:rPr>
        <w:t xml:space="preserve"> novembre 2024</w:t>
      </w:r>
      <w:r>
        <w:rPr>
          <w:rFonts w:ascii="Marianne" w:hAnsi="Marianne"/>
          <w:b/>
        </w:rPr>
        <w:t xml:space="preserve"> </w:t>
      </w:r>
      <w:r>
        <w:rPr>
          <w:rFonts w:ascii="Marianne" w:hAnsi="Marianne"/>
        </w:rPr>
        <w:t>et se déroulera sur une période de 12 mois.</w:t>
      </w:r>
    </w:p>
    <w:p w14:paraId="609ED739" w14:textId="77777777" w:rsidR="001A5B4C" w:rsidRDefault="00E515DD">
      <w:pPr>
        <w:tabs>
          <w:tab w:val="left" w:pos="6028"/>
        </w:tabs>
        <w:spacing w:after="0"/>
        <w:jc w:val="both"/>
        <w:rPr>
          <w:rFonts w:ascii="Marianne" w:hAnsi="Marianne"/>
        </w:rPr>
      </w:pPr>
      <w:r>
        <w:rPr>
          <w:rFonts w:ascii="Marianne" w:hAnsi="Marianne"/>
        </w:rPr>
        <w:tab/>
      </w:r>
    </w:p>
    <w:p w14:paraId="48B38730" w14:textId="77777777" w:rsidR="001A5B4C" w:rsidRDefault="00E515DD">
      <w:pPr>
        <w:tabs>
          <w:tab w:val="left" w:pos="1215"/>
        </w:tabs>
        <w:spacing w:after="0"/>
        <w:jc w:val="both"/>
        <w:rPr>
          <w:rFonts w:ascii="Marianne" w:hAnsi="Marianne"/>
        </w:rPr>
      </w:pPr>
      <w:r>
        <w:rPr>
          <w:rFonts w:ascii="Marianne" w:hAnsi="Marianne"/>
        </w:rPr>
        <w:t xml:space="preserve">Les inscriptions sont </w:t>
      </w:r>
      <w:r w:rsidRPr="003A3C82">
        <w:rPr>
          <w:rFonts w:ascii="Marianne" w:hAnsi="Marianne"/>
        </w:rPr>
        <w:t xml:space="preserve">ouvertes </w:t>
      </w:r>
      <w:r w:rsidRPr="003A3C82">
        <w:rPr>
          <w:rFonts w:ascii="Marianne" w:hAnsi="Marianne"/>
          <w:b/>
        </w:rPr>
        <w:t>jusqu’au 30 septembre 2024</w:t>
      </w:r>
      <w:r>
        <w:rPr>
          <w:rFonts w:ascii="Marianne" w:hAnsi="Marianne"/>
        </w:rPr>
        <w:t xml:space="preserve"> via </w:t>
      </w:r>
      <w:hyperlink r:id="rId23" w:tooltip="https://www.galileo.finances.gouv.fr/index.php/165377" w:history="1">
        <w:r>
          <w:rPr>
            <w:rStyle w:val="Lienhypertexte"/>
            <w:rFonts w:ascii="Marianne" w:hAnsi="Marianne"/>
          </w:rPr>
          <w:t>ce formulaire en ligne</w:t>
        </w:r>
      </w:hyperlink>
      <w:r>
        <w:rPr>
          <w:rStyle w:val="Appelnotedebasdep"/>
          <w:rFonts w:ascii="Marianne" w:hAnsi="Marianne"/>
        </w:rPr>
        <w:footnoteReference w:id="8"/>
      </w:r>
      <w:r>
        <w:rPr>
          <w:rFonts w:ascii="Marianne" w:hAnsi="Marianne"/>
        </w:rPr>
        <w:t xml:space="preserve">. Les critères de sélection des candidatures sont précisés ci-après à l’article 5. </w:t>
      </w:r>
    </w:p>
    <w:p w14:paraId="2EC693A2" w14:textId="77777777" w:rsidR="001A5B4C" w:rsidRDefault="001A5B4C">
      <w:pPr>
        <w:tabs>
          <w:tab w:val="left" w:pos="1215"/>
        </w:tabs>
        <w:spacing w:after="0"/>
        <w:jc w:val="both"/>
        <w:rPr>
          <w:rFonts w:ascii="Marianne" w:hAnsi="Marianne"/>
        </w:rPr>
      </w:pPr>
    </w:p>
    <w:p w14:paraId="131A8226" w14:textId="77777777" w:rsidR="001A5B4C" w:rsidRDefault="00E515DD">
      <w:pPr>
        <w:tabs>
          <w:tab w:val="left" w:pos="1215"/>
        </w:tabs>
        <w:spacing w:after="0"/>
        <w:jc w:val="both"/>
        <w:rPr>
          <w:rFonts w:ascii="Marianne" w:hAnsi="Marianne"/>
          <w:b/>
        </w:rPr>
      </w:pPr>
      <w:r>
        <w:rPr>
          <w:rFonts w:ascii="Marianne" w:hAnsi="Marianne"/>
        </w:rPr>
        <w:t xml:space="preserve">La notification des bâtiments candidats retenus à la deuxième édition du Concours se fera </w:t>
      </w:r>
      <w:r>
        <w:rPr>
          <w:rFonts w:ascii="Marianne" w:hAnsi="Marianne"/>
          <w:b/>
        </w:rPr>
        <w:t>au fil de l’eau jusqu’à l’échéance des inscriptions.</w:t>
      </w:r>
    </w:p>
    <w:p w14:paraId="7AFFAC8A" w14:textId="77777777" w:rsidR="001A5B4C" w:rsidRDefault="001A5B4C">
      <w:pPr>
        <w:tabs>
          <w:tab w:val="left" w:pos="1215"/>
        </w:tabs>
        <w:spacing w:after="0"/>
        <w:jc w:val="both"/>
        <w:rPr>
          <w:rFonts w:ascii="Marianne" w:hAnsi="Marianne"/>
          <w:b/>
        </w:rPr>
      </w:pPr>
    </w:p>
    <w:p w14:paraId="3D8B27F0" w14:textId="77777777" w:rsidR="001A5B4C" w:rsidRDefault="00E515DD">
      <w:pPr>
        <w:tabs>
          <w:tab w:val="left" w:pos="1215"/>
        </w:tabs>
        <w:spacing w:after="0"/>
        <w:jc w:val="both"/>
        <w:rPr>
          <w:rFonts w:ascii="Marianne" w:hAnsi="Marianne"/>
        </w:rPr>
      </w:pPr>
      <w:r>
        <w:rPr>
          <w:rFonts w:ascii="Marianne" w:hAnsi="Marianne"/>
        </w:rPr>
        <w:t>Une inscription au plus tôt offrira la possibilit</w:t>
      </w:r>
      <w:r>
        <w:rPr>
          <w:rFonts w:ascii="Marianne" w:hAnsi="Marianne" w:hint="eastAsia"/>
        </w:rPr>
        <w:t>é</w:t>
      </w:r>
      <w:r>
        <w:rPr>
          <w:rFonts w:ascii="Marianne" w:hAnsi="Marianne"/>
        </w:rPr>
        <w:t xml:space="preserve"> aux candidats d</w:t>
      </w:r>
      <w:r>
        <w:rPr>
          <w:rFonts w:ascii="Marianne" w:hAnsi="Marianne" w:hint="eastAsia"/>
        </w:rPr>
        <w:t>’</w:t>
      </w:r>
      <w:r>
        <w:rPr>
          <w:rFonts w:ascii="Marianne" w:hAnsi="Marianne"/>
        </w:rPr>
        <w:t xml:space="preserve">organiser leurs </w:t>
      </w:r>
      <w:r>
        <w:rPr>
          <w:rFonts w:ascii="Marianne" w:hAnsi="Marianne" w:hint="eastAsia"/>
        </w:rPr>
        <w:t>é</w:t>
      </w:r>
      <w:r>
        <w:rPr>
          <w:rFonts w:ascii="Marianne" w:hAnsi="Marianne"/>
        </w:rPr>
        <w:t>quipes, de pr</w:t>
      </w:r>
      <w:r>
        <w:rPr>
          <w:rFonts w:ascii="Marianne" w:hAnsi="Marianne" w:hint="eastAsia"/>
        </w:rPr>
        <w:t>é</w:t>
      </w:r>
      <w:r>
        <w:rPr>
          <w:rFonts w:ascii="Marianne" w:hAnsi="Marianne"/>
        </w:rPr>
        <w:t>parer le lancement du Concours et de b</w:t>
      </w:r>
      <w:r>
        <w:rPr>
          <w:rFonts w:ascii="Marianne" w:hAnsi="Marianne" w:hint="eastAsia"/>
        </w:rPr>
        <w:t>é</w:t>
      </w:r>
      <w:r>
        <w:rPr>
          <w:rFonts w:ascii="Marianne" w:hAnsi="Marianne"/>
        </w:rPr>
        <w:t>n</w:t>
      </w:r>
      <w:r>
        <w:rPr>
          <w:rFonts w:ascii="Marianne" w:hAnsi="Marianne" w:hint="eastAsia"/>
        </w:rPr>
        <w:t>é</w:t>
      </w:r>
      <w:r>
        <w:rPr>
          <w:rFonts w:ascii="Marianne" w:hAnsi="Marianne"/>
        </w:rPr>
        <w:t>ficier par anticipation de l</w:t>
      </w:r>
      <w:r>
        <w:rPr>
          <w:rFonts w:ascii="Marianne" w:hAnsi="Marianne" w:hint="eastAsia"/>
        </w:rPr>
        <w:t>’</w:t>
      </w:r>
      <w:r>
        <w:rPr>
          <w:rFonts w:ascii="Marianne" w:hAnsi="Marianne"/>
        </w:rPr>
        <w:t>accompagnement individualis</w:t>
      </w:r>
      <w:r>
        <w:rPr>
          <w:rFonts w:ascii="Marianne" w:hAnsi="Marianne" w:hint="eastAsia"/>
        </w:rPr>
        <w:t>é</w:t>
      </w:r>
      <w:r>
        <w:rPr>
          <w:rFonts w:ascii="Marianne" w:hAnsi="Marianne"/>
        </w:rPr>
        <w:t xml:space="preserve"> du Cerema s</w:t>
      </w:r>
      <w:r>
        <w:rPr>
          <w:rFonts w:ascii="Marianne" w:hAnsi="Marianne" w:hint="eastAsia"/>
        </w:rPr>
        <w:t>’</w:t>
      </w:r>
      <w:r>
        <w:rPr>
          <w:rFonts w:ascii="Marianne" w:hAnsi="Marianne"/>
        </w:rPr>
        <w:t>ils l</w:t>
      </w:r>
      <w:r>
        <w:rPr>
          <w:rFonts w:ascii="Marianne" w:hAnsi="Marianne" w:hint="eastAsia"/>
        </w:rPr>
        <w:t>’</w:t>
      </w:r>
      <w:r>
        <w:rPr>
          <w:rFonts w:ascii="Marianne" w:hAnsi="Marianne"/>
        </w:rPr>
        <w:t>ont sollicit</w:t>
      </w:r>
      <w:r>
        <w:rPr>
          <w:rFonts w:ascii="Marianne" w:hAnsi="Marianne" w:hint="eastAsia"/>
        </w:rPr>
        <w:t>é</w:t>
      </w:r>
      <w:r>
        <w:rPr>
          <w:rFonts w:ascii="Marianne" w:hAnsi="Marianne"/>
        </w:rPr>
        <w:t xml:space="preserve">. Cette opportunité permet de maximiser les économies d’énergie dès le démarrage de la compétition. </w:t>
      </w:r>
    </w:p>
    <w:p w14:paraId="1E87FB21" w14:textId="77777777" w:rsidR="001A5B4C" w:rsidRDefault="001A5B4C">
      <w:pPr>
        <w:tabs>
          <w:tab w:val="left" w:pos="1215"/>
        </w:tabs>
        <w:spacing w:after="0"/>
        <w:jc w:val="both"/>
        <w:rPr>
          <w:rFonts w:ascii="Marianne" w:hAnsi="Marianne"/>
        </w:rPr>
      </w:pPr>
    </w:p>
    <w:p w14:paraId="61B9EBC4" w14:textId="77777777" w:rsidR="001A5B4C" w:rsidRDefault="00E515DD">
      <w:pPr>
        <w:tabs>
          <w:tab w:val="left" w:pos="1215"/>
        </w:tabs>
        <w:spacing w:after="0"/>
        <w:jc w:val="both"/>
        <w:rPr>
          <w:rFonts w:ascii="Marianne" w:hAnsi="Marianne"/>
        </w:rPr>
      </w:pPr>
      <w:r>
        <w:rPr>
          <w:rFonts w:ascii="Marianne" w:hAnsi="Marianne"/>
        </w:rPr>
        <w:t>Les 3 premiers mois du concours, les Webinaires hebdomadaires accompagneront les candidats dans une prise en main efficace du concours. A partir du 4</w:t>
      </w:r>
      <w:r>
        <w:rPr>
          <w:rFonts w:ascii="Marianne" w:hAnsi="Marianne"/>
          <w:vertAlign w:val="superscript"/>
        </w:rPr>
        <w:t>ème</w:t>
      </w:r>
      <w:r>
        <w:rPr>
          <w:rFonts w:ascii="Marianne" w:hAnsi="Marianne"/>
        </w:rPr>
        <w:t xml:space="preserve"> mois, ces Webinaires deviennent mensuels et visent à promouvoir le témoignage des meilleurs candidats les plus engagés dans la démarche. </w:t>
      </w:r>
    </w:p>
    <w:p w14:paraId="3496A2AF" w14:textId="77777777" w:rsidR="001A5B4C" w:rsidRDefault="00E515DD">
      <w:pPr>
        <w:jc w:val="both"/>
        <w:rPr>
          <w:rFonts w:ascii="Marianne" w:hAnsi="Marianne"/>
        </w:rPr>
      </w:pPr>
      <w:r>
        <w:rPr>
          <w:rFonts w:ascii="Marianne" w:hAnsi="Marianne"/>
        </w:rPr>
        <w:t>La cérémonie de remise des prix aux lauréats de la seconde édition du concours est programmée pour la fin de l’année 2025 ou le début de l’année 2026. Des audits interviendront préalablement pour documenter et confirmer les résultats des potentiels lauréats.</w:t>
      </w:r>
    </w:p>
    <w:p w14:paraId="2D4C489C" w14:textId="77777777" w:rsidR="001A5B4C" w:rsidRDefault="00E515DD">
      <w:pPr>
        <w:pStyle w:val="Titre1"/>
        <w:jc w:val="both"/>
      </w:pPr>
      <w:r>
        <w:t>3 – Le dispositif d’accompagnement mis à disposition des participants</w:t>
      </w:r>
    </w:p>
    <w:p w14:paraId="628A5313" w14:textId="77777777" w:rsidR="001A5B4C" w:rsidRDefault="001A5B4C">
      <w:pPr>
        <w:pStyle w:val="Corps"/>
        <w:rPr>
          <w:rFonts w:cs="Arial"/>
          <w:bCs/>
          <w:sz w:val="22"/>
        </w:rPr>
      </w:pPr>
    </w:p>
    <w:p w14:paraId="6FA1E7E6" w14:textId="77777777" w:rsidR="001A5B4C" w:rsidRDefault="00E515DD">
      <w:pPr>
        <w:pStyle w:val="Corps"/>
        <w:rPr>
          <w:rFonts w:cs="Arial"/>
          <w:bCs/>
          <w:sz w:val="22"/>
        </w:rPr>
      </w:pPr>
      <w:r>
        <w:rPr>
          <w:rFonts w:cs="Arial"/>
          <w:bCs/>
          <w:sz w:val="22"/>
        </w:rPr>
        <w:t>Outre l’application numérique ENERGIC qui est déjà et restera accessible pour tous les agents de l’État et de ses opérateurs, les participants au Concours CUBE ÉTAT pourront bénéficier de l’accompagnement collectif auprès des 100</w:t>
      </w:r>
      <w:r>
        <w:rPr>
          <w:rFonts w:ascii="Calibri" w:hAnsi="Calibri" w:cs="Calibri"/>
          <w:bCs/>
          <w:sz w:val="22"/>
        </w:rPr>
        <w:t> </w:t>
      </w:r>
      <w:r>
        <w:rPr>
          <w:rFonts w:cs="Arial"/>
          <w:bCs/>
          <w:sz w:val="22"/>
        </w:rPr>
        <w:t>000 bâtiments      (cf supra),</w:t>
      </w:r>
      <w:r>
        <w:rPr>
          <w:rFonts w:ascii="Calibri" w:hAnsi="Calibri" w:cs="Calibri"/>
          <w:bCs/>
          <w:sz w:val="22"/>
        </w:rPr>
        <w:t> </w:t>
      </w:r>
      <w:r>
        <w:rPr>
          <w:rFonts w:cs="Arial"/>
          <w:bCs/>
          <w:sz w:val="22"/>
        </w:rPr>
        <w:t xml:space="preserve">notamment en </w:t>
      </w:r>
      <w:r>
        <w:rPr>
          <w:rFonts w:cs="Arial"/>
          <w:b/>
          <w:bCs/>
          <w:sz w:val="22"/>
          <w:u w:val="single"/>
        </w:rPr>
        <w:t>s’inscrivant</w:t>
      </w:r>
      <w:r>
        <w:rPr>
          <w:rFonts w:cs="Arial"/>
          <w:b/>
          <w:bCs/>
          <w:sz w:val="22"/>
        </w:rPr>
        <w:t xml:space="preserve"> sur la Communauté « Challenge</w:t>
      </w:r>
      <w:r>
        <w:rPr>
          <w:rFonts w:ascii="Cambria" w:hAnsi="Cambria" w:cs="Cambria"/>
          <w:b/>
          <w:bCs/>
          <w:sz w:val="22"/>
        </w:rPr>
        <w:t xml:space="preserve"> </w:t>
      </w:r>
      <w:r>
        <w:rPr>
          <w:rFonts w:cs="Arial"/>
          <w:b/>
          <w:bCs/>
          <w:sz w:val="22"/>
        </w:rPr>
        <w:t>: Passage à l’action</w:t>
      </w:r>
      <w:r>
        <w:rPr>
          <w:rFonts w:ascii="Calibri" w:hAnsi="Calibri" w:cs="Calibri"/>
          <w:b/>
          <w:bCs/>
          <w:sz w:val="22"/>
        </w:rPr>
        <w:t> </w:t>
      </w:r>
      <w:r>
        <w:rPr>
          <w:rFonts w:cs="Marianne"/>
          <w:b/>
          <w:bCs/>
          <w:sz w:val="22"/>
        </w:rPr>
        <w:t>»</w:t>
      </w:r>
      <w:r>
        <w:rPr>
          <w:rFonts w:cs="Arial"/>
          <w:b/>
          <w:bCs/>
          <w:sz w:val="22"/>
        </w:rPr>
        <w:t xml:space="preserve"> de la</w:t>
      </w:r>
      <w:r>
        <w:rPr>
          <w:rFonts w:cs="Arial"/>
          <w:bCs/>
          <w:sz w:val="22"/>
        </w:rPr>
        <w:t xml:space="preserve"> </w:t>
      </w:r>
      <w:r>
        <w:rPr>
          <w:rFonts w:cs="Arial"/>
          <w:b/>
          <w:bCs/>
          <w:sz w:val="22"/>
        </w:rPr>
        <w:t xml:space="preserve">plateforme </w:t>
      </w:r>
      <w:hyperlink r:id="rId24" w:tooltip="http://www.expertises-territoires.fr" w:history="1">
        <w:r>
          <w:rPr>
            <w:rStyle w:val="Lienhypertexte"/>
            <w:rFonts w:cs="Arial"/>
            <w:b/>
            <w:bCs/>
            <w:sz w:val="22"/>
          </w:rPr>
          <w:t>Expertises.Territoires</w:t>
        </w:r>
      </w:hyperlink>
      <w:r>
        <w:rPr>
          <w:rStyle w:val="Appelnotedebasdep"/>
          <w:rFonts w:cs="Arial"/>
          <w:b/>
          <w:bCs/>
          <w:sz w:val="22"/>
        </w:rPr>
        <w:footnoteReference w:id="9"/>
      </w:r>
      <w:r>
        <w:rPr>
          <w:rFonts w:cs="Arial"/>
          <w:bCs/>
          <w:sz w:val="22"/>
        </w:rPr>
        <w:t xml:space="preserve"> du Cerema, où ils auront accès à</w:t>
      </w:r>
      <w:r>
        <w:rPr>
          <w:rFonts w:ascii="Calibri" w:hAnsi="Calibri" w:cs="Calibri"/>
          <w:bCs/>
          <w:sz w:val="22"/>
        </w:rPr>
        <w:t> </w:t>
      </w:r>
      <w:r>
        <w:rPr>
          <w:rFonts w:cs="Arial"/>
          <w:bCs/>
          <w:sz w:val="22"/>
        </w:rPr>
        <w:t xml:space="preserve">: </w:t>
      </w:r>
    </w:p>
    <w:p w14:paraId="0E67F678" w14:textId="77777777" w:rsidR="001A5B4C" w:rsidRDefault="00E515DD">
      <w:pPr>
        <w:pStyle w:val="Corps"/>
        <w:numPr>
          <w:ilvl w:val="0"/>
          <w:numId w:val="7"/>
        </w:numPr>
        <w:spacing w:before="120" w:after="120"/>
        <w:ind w:left="714" w:hanging="357"/>
        <w:rPr>
          <w:b/>
          <w:color w:val="auto"/>
          <w:sz w:val="22"/>
        </w:rPr>
      </w:pPr>
      <w:r>
        <w:rPr>
          <w:color w:val="auto"/>
          <w:sz w:val="22"/>
        </w:rPr>
        <w:t>Une formation</w:t>
      </w:r>
      <w:r>
        <w:rPr>
          <w:color w:val="auto"/>
          <w:spacing w:val="-13"/>
          <w:sz w:val="22"/>
        </w:rPr>
        <w:t xml:space="preserve"> </w:t>
      </w:r>
      <w:r>
        <w:rPr>
          <w:color w:val="auto"/>
          <w:sz w:val="22"/>
        </w:rPr>
        <w:t>en ligne en libre accès sur les actions d’économie d’énergie à faible investissement et sur l’accompagnement au changement,</w:t>
      </w:r>
    </w:p>
    <w:p w14:paraId="45670281" w14:textId="77777777" w:rsidR="001A5B4C" w:rsidRDefault="00E515DD">
      <w:pPr>
        <w:pStyle w:val="Corps"/>
        <w:numPr>
          <w:ilvl w:val="0"/>
          <w:numId w:val="3"/>
        </w:numPr>
        <w:spacing w:before="120" w:after="120"/>
        <w:ind w:left="714" w:hanging="357"/>
        <w:rPr>
          <w:b/>
          <w:color w:val="auto"/>
          <w:sz w:val="22"/>
        </w:rPr>
      </w:pPr>
      <w:r>
        <w:rPr>
          <w:color w:val="auto"/>
          <w:spacing w:val="-1"/>
          <w:sz w:val="22"/>
        </w:rPr>
        <w:t>Des w</w:t>
      </w:r>
      <w:r>
        <w:rPr>
          <w:color w:val="auto"/>
          <w:sz w:val="22"/>
        </w:rPr>
        <w:t>ebinaires en lien avec le Challenge (actualités, partages d’expérience y compris par régions, diffusion des pratiques</w:t>
      </w:r>
      <w:r>
        <w:rPr>
          <w:color w:val="auto"/>
          <w:spacing w:val="-11"/>
          <w:sz w:val="22"/>
        </w:rPr>
        <w:t xml:space="preserve"> </w:t>
      </w:r>
      <w:r>
        <w:rPr>
          <w:color w:val="auto"/>
          <w:sz w:val="22"/>
        </w:rPr>
        <w:t>les</w:t>
      </w:r>
      <w:r>
        <w:rPr>
          <w:color w:val="auto"/>
          <w:spacing w:val="-11"/>
          <w:sz w:val="22"/>
        </w:rPr>
        <w:t xml:space="preserve"> </w:t>
      </w:r>
      <w:r>
        <w:rPr>
          <w:color w:val="auto"/>
          <w:sz w:val="22"/>
        </w:rPr>
        <w:t>plus</w:t>
      </w:r>
      <w:r>
        <w:rPr>
          <w:color w:val="auto"/>
          <w:spacing w:val="-11"/>
          <w:sz w:val="22"/>
        </w:rPr>
        <w:t xml:space="preserve"> </w:t>
      </w:r>
      <w:r>
        <w:rPr>
          <w:color w:val="auto"/>
          <w:sz w:val="22"/>
        </w:rPr>
        <w:t>performantes, etc.),</w:t>
      </w:r>
      <w:r>
        <w:rPr>
          <w:b/>
          <w:bCs/>
          <w:color w:val="auto"/>
          <w:sz w:val="22"/>
        </w:rPr>
        <w:t xml:space="preserve"> </w:t>
      </w:r>
    </w:p>
    <w:p w14:paraId="1BD7EF73" w14:textId="77777777" w:rsidR="001A5B4C" w:rsidRDefault="00E515DD">
      <w:pPr>
        <w:pStyle w:val="Corps"/>
        <w:numPr>
          <w:ilvl w:val="0"/>
          <w:numId w:val="3"/>
        </w:numPr>
        <w:spacing w:before="120" w:after="120"/>
        <w:ind w:left="714" w:hanging="357"/>
        <w:rPr>
          <w:sz w:val="22"/>
        </w:rPr>
      </w:pPr>
      <w:r>
        <w:rPr>
          <w:sz w:val="22"/>
        </w:rPr>
        <w:t>Un espace ressources qui mettra à disposition des outils méthodologiques et opérationnels pour le déploiement du challenge ainsi que de la documentation,</w:t>
      </w:r>
    </w:p>
    <w:p w14:paraId="4609C76C" w14:textId="77777777" w:rsidR="001A5B4C" w:rsidRDefault="00E515DD">
      <w:pPr>
        <w:pStyle w:val="Corps"/>
        <w:numPr>
          <w:ilvl w:val="0"/>
          <w:numId w:val="3"/>
        </w:numPr>
        <w:spacing w:before="120" w:after="120"/>
        <w:ind w:left="714" w:hanging="357"/>
        <w:rPr>
          <w:color w:val="auto"/>
          <w:sz w:val="22"/>
        </w:rPr>
      </w:pPr>
      <w:r>
        <w:rPr>
          <w:sz w:val="22"/>
        </w:rPr>
        <w:lastRenderedPageBreak/>
        <w:t xml:space="preserve">La mise en réseau des participants, sur la plateforme collaborative, pour un meilleur partage des pratiques, </w:t>
      </w:r>
    </w:p>
    <w:p w14:paraId="0034605E" w14:textId="77777777" w:rsidR="001A5B4C" w:rsidRDefault="00E515DD">
      <w:pPr>
        <w:pStyle w:val="Corps"/>
        <w:numPr>
          <w:ilvl w:val="0"/>
          <w:numId w:val="7"/>
        </w:numPr>
        <w:spacing w:before="120" w:after="120"/>
        <w:ind w:left="714" w:hanging="357"/>
        <w:rPr>
          <w:b/>
          <w:bCs/>
          <w:color w:val="auto"/>
          <w:sz w:val="22"/>
        </w:rPr>
      </w:pPr>
      <w:r>
        <w:rPr>
          <w:sz w:val="22"/>
        </w:rPr>
        <w:t>La possibilité de prendre rendez-vous avec le Cerema pour des demandes de conseil ponctuel (hotline).</w:t>
      </w:r>
    </w:p>
    <w:p w14:paraId="7461995D" w14:textId="77777777" w:rsidR="001A5B4C" w:rsidRDefault="00E515DD">
      <w:pPr>
        <w:pStyle w:val="Corps"/>
        <w:rPr>
          <w:rFonts w:cs="Arial"/>
          <w:bCs/>
          <w:sz w:val="22"/>
        </w:rPr>
      </w:pPr>
      <w:r>
        <w:rPr>
          <w:rFonts w:cs="Arial"/>
          <w:bCs/>
          <w:sz w:val="22"/>
        </w:rPr>
        <w:t>Les participants au Concours</w:t>
      </w:r>
      <w:r>
        <w:rPr>
          <w:rFonts w:ascii="Calibri" w:hAnsi="Calibri" w:cs="Calibri"/>
          <w:bCs/>
          <w:sz w:val="22"/>
        </w:rPr>
        <w:t> </w:t>
      </w:r>
      <w:r>
        <w:rPr>
          <w:rFonts w:cs="Arial"/>
          <w:bCs/>
          <w:sz w:val="22"/>
        </w:rPr>
        <w:t>CUBE ÉTAT</w:t>
      </w:r>
      <w:r>
        <w:rPr>
          <w:rFonts w:ascii="Calibri" w:hAnsi="Calibri" w:cs="Calibri"/>
          <w:bCs/>
          <w:sz w:val="22"/>
        </w:rPr>
        <w:t xml:space="preserve"> </w:t>
      </w:r>
      <w:r>
        <w:rPr>
          <w:rFonts w:cs="Arial"/>
          <w:bCs/>
          <w:sz w:val="22"/>
        </w:rPr>
        <w:t xml:space="preserve">auront quant à eux accès à </w:t>
      </w:r>
      <w:r>
        <w:rPr>
          <w:rFonts w:cs="Arial"/>
          <w:b/>
          <w:bCs/>
          <w:sz w:val="22"/>
        </w:rPr>
        <w:t>un espace supplémentaire dédié au Concours, détaillé en annexe 1,</w:t>
      </w:r>
      <w:r>
        <w:rPr>
          <w:rFonts w:cs="Arial"/>
          <w:bCs/>
          <w:sz w:val="22"/>
        </w:rPr>
        <w:t xml:space="preserve"> permettant :</w:t>
      </w:r>
    </w:p>
    <w:p w14:paraId="5F456CDC" w14:textId="77777777" w:rsidR="001A5B4C" w:rsidRDefault="00E515DD">
      <w:pPr>
        <w:pStyle w:val="Corps"/>
        <w:numPr>
          <w:ilvl w:val="0"/>
          <w:numId w:val="5"/>
        </w:numPr>
        <w:spacing w:before="120" w:after="120"/>
        <w:ind w:left="709" w:hanging="357"/>
        <w:rPr>
          <w:rFonts w:cs="Arial"/>
          <w:sz w:val="22"/>
        </w:rPr>
      </w:pPr>
      <w:r>
        <w:rPr>
          <w:color w:val="auto"/>
          <w:sz w:val="22"/>
        </w:rPr>
        <w:t>Le suivi des données de consommation et du classement mensuels de leur(s) bâtiment(s) ou site,</w:t>
      </w:r>
    </w:p>
    <w:p w14:paraId="056E27B1" w14:textId="77777777" w:rsidR="001A5B4C" w:rsidRDefault="00E515DD">
      <w:pPr>
        <w:pStyle w:val="Corps"/>
        <w:numPr>
          <w:ilvl w:val="0"/>
          <w:numId w:val="5"/>
        </w:numPr>
        <w:spacing w:before="120" w:after="120"/>
        <w:ind w:left="709" w:hanging="357"/>
        <w:rPr>
          <w:rFonts w:cs="Arial"/>
          <w:sz w:val="22"/>
        </w:rPr>
      </w:pPr>
      <w:r>
        <w:rPr>
          <w:color w:val="auto"/>
          <w:sz w:val="22"/>
        </w:rPr>
        <w:t>Une animation autour du suivi des classements par typologies de bâtiment, par territoires, ministères et opérateurs de l’État avec communication mensuelle des résultats et classements,</w:t>
      </w:r>
    </w:p>
    <w:p w14:paraId="6DF556C3" w14:textId="51C06DEF" w:rsidR="001A5B4C" w:rsidRDefault="00E515DD">
      <w:pPr>
        <w:pStyle w:val="Corps"/>
        <w:numPr>
          <w:ilvl w:val="0"/>
          <w:numId w:val="5"/>
        </w:numPr>
        <w:spacing w:before="120" w:after="120"/>
        <w:ind w:left="709" w:hanging="357"/>
        <w:rPr>
          <w:b/>
          <w:color w:val="auto"/>
          <w:sz w:val="22"/>
        </w:rPr>
      </w:pPr>
      <w:r>
        <w:rPr>
          <w:color w:val="auto"/>
          <w:sz w:val="22"/>
        </w:rPr>
        <w:t xml:space="preserve">Pour ceux bénéficiant de l’accompagnement individualisé du Cerema, un appui à la réalisation d’un pré-diagnostic sur l’usage, une assistance à l’élaboration d’un plan d’actions ciblé sur les actions d’économies d’énergie avec les occupants, une présentation de ressources utiles et des échanges/réponses aux interrogations des porteurs des démarches dans les bâtiments. </w:t>
      </w:r>
      <w:r>
        <w:rPr>
          <w:sz w:val="22"/>
        </w:rPr>
        <w:t>Le choix des candidats accompagnés sera effectué par la DIE et le Cerema, suite à une concertatio</w:t>
      </w:r>
      <w:r w:rsidR="003A3C82">
        <w:rPr>
          <w:sz w:val="22"/>
        </w:rPr>
        <w:t xml:space="preserve">n avec les MRPIE, </w:t>
      </w:r>
      <w:r>
        <w:rPr>
          <w:sz w:val="22"/>
        </w:rPr>
        <w:t>les SG des ministères</w:t>
      </w:r>
      <w:r w:rsidR="003A3C82">
        <w:rPr>
          <w:sz w:val="22"/>
        </w:rPr>
        <w:t xml:space="preserve"> et les coordinateurs énergie</w:t>
      </w:r>
      <w:r>
        <w:rPr>
          <w:sz w:val="22"/>
        </w:rPr>
        <w:t>.</w:t>
      </w:r>
    </w:p>
    <w:p w14:paraId="5CF13EA4" w14:textId="77777777" w:rsidR="001A5B4C" w:rsidRDefault="00E515DD">
      <w:pPr>
        <w:pStyle w:val="Corps"/>
        <w:rPr>
          <w:rFonts w:cs="Arial"/>
          <w:bCs/>
          <w:sz w:val="22"/>
          <w:szCs w:val="20"/>
        </w:rPr>
      </w:pPr>
      <w:r>
        <w:rPr>
          <w:rFonts w:cs="Arial"/>
          <w:bCs/>
          <w:sz w:val="22"/>
        </w:rPr>
        <w:t>Par ailleurs, est à noter que les coordinateurs et référents énergie seront spécifiquement formés par le Cerema au lancement de ce Concours, afin d’accompagner les gestionnaires de site dans la mise en œuvre des leviers de sobriété énergétique</w:t>
      </w:r>
      <w:r>
        <w:rPr>
          <w:rFonts w:cs="Arial"/>
          <w:bCs/>
          <w:sz w:val="22"/>
          <w:szCs w:val="20"/>
        </w:rPr>
        <w:t xml:space="preserve">. Ces formations sont en cours de déploiement. </w:t>
      </w:r>
    </w:p>
    <w:p w14:paraId="2DFCF584" w14:textId="77777777" w:rsidR="001A5B4C" w:rsidRDefault="00E515DD">
      <w:pPr>
        <w:pStyle w:val="Titre1"/>
        <w:jc w:val="both"/>
      </w:pPr>
      <w:r>
        <w:t>4 – Bâtiments éligibles à l’appel à candidature CUBE ÉTAT</w:t>
      </w:r>
    </w:p>
    <w:p w14:paraId="5C639DEC" w14:textId="77777777" w:rsidR="001A5B4C" w:rsidRDefault="001A5B4C">
      <w:pPr>
        <w:tabs>
          <w:tab w:val="left" w:pos="1215"/>
        </w:tabs>
        <w:spacing w:after="0"/>
        <w:jc w:val="both"/>
        <w:rPr>
          <w:rFonts w:ascii="Marianne" w:hAnsi="Marianne"/>
        </w:rPr>
      </w:pPr>
    </w:p>
    <w:p w14:paraId="74AE3FD2" w14:textId="77777777" w:rsidR="001A5B4C" w:rsidRDefault="00E515DD">
      <w:pPr>
        <w:tabs>
          <w:tab w:val="left" w:pos="1215"/>
        </w:tabs>
        <w:spacing w:after="0"/>
        <w:jc w:val="both"/>
        <w:rPr>
          <w:rFonts w:ascii="Marianne" w:hAnsi="Marianne"/>
        </w:rPr>
      </w:pPr>
      <w:r>
        <w:rPr>
          <w:rFonts w:ascii="Marianne" w:hAnsi="Marianne"/>
        </w:rPr>
        <w:t>Tous les services</w:t>
      </w:r>
      <w:r>
        <w:rPr>
          <w:rFonts w:ascii="Marianne" w:hAnsi="Marianne"/>
          <w:b/>
        </w:rPr>
        <w:t xml:space="preserve"> </w:t>
      </w:r>
      <w:r>
        <w:rPr>
          <w:rFonts w:ascii="Marianne" w:hAnsi="Marianne"/>
        </w:rPr>
        <w:t xml:space="preserve">de l’État, de l’administration centrale ou déconcentrée, ainsi que de ses opérateurs, </w:t>
      </w:r>
      <w:r>
        <w:rPr>
          <w:rFonts w:ascii="Marianne" w:hAnsi="Marianne"/>
          <w:b/>
        </w:rPr>
        <w:t>occupants d’établissements tertiaires</w:t>
      </w:r>
      <w:r>
        <w:rPr>
          <w:rStyle w:val="Appelnotedebasdep"/>
          <w:rFonts w:ascii="Marianne" w:hAnsi="Marianne"/>
          <w:b/>
        </w:rPr>
        <w:footnoteReference w:id="10"/>
      </w:r>
      <w:r>
        <w:rPr>
          <w:rFonts w:ascii="Marianne" w:hAnsi="Marianne"/>
          <w:b/>
        </w:rPr>
        <w:t xml:space="preserve"> et/ou recevant du public</w:t>
      </w:r>
      <w:r>
        <w:rPr>
          <w:rFonts w:ascii="Marianne" w:hAnsi="Marianne"/>
        </w:rPr>
        <w:t xml:space="preserve">, peuvent soumettre à candidature </w:t>
      </w:r>
      <w:r>
        <w:rPr>
          <w:rFonts w:ascii="Marianne" w:hAnsi="Marianne"/>
          <w:u w:val="single"/>
        </w:rPr>
        <w:t>un bâtiment</w:t>
      </w:r>
      <w:r>
        <w:rPr>
          <w:rFonts w:ascii="Marianne" w:hAnsi="Marianne"/>
        </w:rPr>
        <w:t xml:space="preserve">, </w:t>
      </w:r>
      <w:r>
        <w:rPr>
          <w:rFonts w:ascii="Marianne" w:hAnsi="Marianne"/>
          <w:u w:val="single"/>
        </w:rPr>
        <w:t>un ensemble de bâtiments</w:t>
      </w:r>
      <w:r>
        <w:rPr>
          <w:rFonts w:ascii="Marianne" w:hAnsi="Marianne"/>
        </w:rPr>
        <w:t xml:space="preserve"> (localisés sur un même site) ou </w:t>
      </w:r>
      <w:r>
        <w:rPr>
          <w:rFonts w:ascii="Marianne" w:hAnsi="Marianne"/>
          <w:u w:val="single"/>
        </w:rPr>
        <w:t>un site</w:t>
      </w:r>
      <w:r>
        <w:rPr>
          <w:rFonts w:ascii="Marianne" w:hAnsi="Marianne"/>
        </w:rPr>
        <w:t xml:space="preserve"> (dans sa totalité) au Concours CUBE ÉTAT.</w:t>
      </w:r>
    </w:p>
    <w:p w14:paraId="563EA462" w14:textId="77777777" w:rsidR="001A5B4C" w:rsidRDefault="001A5B4C">
      <w:pPr>
        <w:tabs>
          <w:tab w:val="left" w:pos="1215"/>
        </w:tabs>
        <w:spacing w:after="0"/>
        <w:jc w:val="both"/>
        <w:rPr>
          <w:rFonts w:ascii="Marianne" w:hAnsi="Marianne"/>
        </w:rPr>
      </w:pPr>
    </w:p>
    <w:p w14:paraId="3C353472" w14:textId="77777777" w:rsidR="001A5B4C" w:rsidRDefault="00E515DD">
      <w:pPr>
        <w:tabs>
          <w:tab w:val="left" w:pos="1215"/>
        </w:tabs>
        <w:spacing w:after="0"/>
        <w:jc w:val="both"/>
        <w:rPr>
          <w:rFonts w:ascii="Marianne" w:hAnsi="Marianne"/>
        </w:rPr>
      </w:pPr>
      <w:r>
        <w:rPr>
          <w:rFonts w:ascii="Marianne" w:hAnsi="Marianne"/>
        </w:rPr>
        <w:t>Les conditions pour candidater se réduisent en effet</w:t>
      </w:r>
      <w:r>
        <w:rPr>
          <w:rFonts w:ascii="Calibri" w:hAnsi="Calibri" w:cs="Calibri"/>
        </w:rPr>
        <w:t> </w:t>
      </w:r>
      <w:r>
        <w:rPr>
          <w:rFonts w:ascii="Marianne" w:hAnsi="Marianne" w:cs="Calibri"/>
        </w:rPr>
        <w:t>à</w:t>
      </w:r>
      <w:r>
        <w:rPr>
          <w:rFonts w:ascii="Calibri" w:hAnsi="Calibri" w:cs="Calibri"/>
        </w:rPr>
        <w:t xml:space="preserve"> </w:t>
      </w:r>
      <w:r>
        <w:rPr>
          <w:rFonts w:ascii="Marianne" w:hAnsi="Marianne"/>
        </w:rPr>
        <w:t>:</w:t>
      </w:r>
    </w:p>
    <w:p w14:paraId="6029C205" w14:textId="77777777" w:rsidR="001A5B4C" w:rsidRDefault="00E515DD">
      <w:pPr>
        <w:pStyle w:val="Corps"/>
        <w:numPr>
          <w:ilvl w:val="0"/>
          <w:numId w:val="4"/>
        </w:numPr>
        <w:tabs>
          <w:tab w:val="left" w:pos="1215"/>
        </w:tabs>
        <w:spacing w:before="120" w:after="120"/>
        <w:ind w:left="714" w:hanging="357"/>
        <w:rPr>
          <w:color w:val="auto"/>
          <w:sz w:val="22"/>
        </w:rPr>
      </w:pPr>
      <w:r>
        <w:rPr>
          <w:color w:val="auto"/>
          <w:sz w:val="22"/>
        </w:rPr>
        <w:t xml:space="preserve">Un </w:t>
      </w:r>
      <w:r>
        <w:rPr>
          <w:b/>
          <w:color w:val="auto"/>
          <w:sz w:val="22"/>
        </w:rPr>
        <w:t>engagement du chef ou du responsable du service occupant</w:t>
      </w:r>
      <w:r>
        <w:rPr>
          <w:color w:val="auto"/>
          <w:sz w:val="22"/>
        </w:rPr>
        <w:t xml:space="preserve"> à </w:t>
      </w:r>
      <w:r>
        <w:rPr>
          <w:sz w:val="22"/>
        </w:rPr>
        <w:t>inscrire l’ensemble de ses équipes dans l’esprit du challenge, contribuer à l’adoption de comportements d’éco-sobriété et assurer un reporting mensuel des consommations énergétiques sur la durée du concours. Il désignera par ailleurs un</w:t>
      </w:r>
      <w:r>
        <w:rPr>
          <w:color w:val="auto"/>
          <w:sz w:val="22"/>
        </w:rPr>
        <w:t xml:space="preserve"> référent CUBE ÉTAT, qui sera l’interlocuteur de l’administration du concours,</w:t>
      </w:r>
    </w:p>
    <w:p w14:paraId="3D051408" w14:textId="77777777" w:rsidR="001A5B4C" w:rsidRDefault="00E515DD">
      <w:pPr>
        <w:pStyle w:val="Corps"/>
        <w:tabs>
          <w:tab w:val="left" w:pos="1215"/>
        </w:tabs>
        <w:spacing w:before="120" w:after="120"/>
        <w:ind w:left="714"/>
        <w:rPr>
          <w:sz w:val="22"/>
        </w:rPr>
      </w:pPr>
      <w:r>
        <w:rPr>
          <w:sz w:val="22"/>
        </w:rPr>
        <w:t xml:space="preserve">Dans le cas de la </w:t>
      </w:r>
      <w:r>
        <w:rPr>
          <w:b/>
          <w:sz w:val="22"/>
        </w:rPr>
        <w:t>multi-occupation</w:t>
      </w:r>
      <w:r>
        <w:rPr>
          <w:sz w:val="22"/>
        </w:rPr>
        <w:t xml:space="preserve"> d’un bâtiment, d’un ensemble de bâtiments ou d’un site, cet engagement doit être pris par chaque chef ou responsable de service occupant. </w:t>
      </w:r>
    </w:p>
    <w:p w14:paraId="06DE450F" w14:textId="77777777" w:rsidR="001A5B4C" w:rsidRDefault="00E515DD">
      <w:pPr>
        <w:pStyle w:val="Corps"/>
        <w:tabs>
          <w:tab w:val="left" w:pos="1215"/>
        </w:tabs>
        <w:spacing w:before="120" w:after="120"/>
        <w:ind w:left="714"/>
        <w:rPr>
          <w:color w:val="auto"/>
          <w:sz w:val="22"/>
        </w:rPr>
      </w:pPr>
      <w:r>
        <w:rPr>
          <w:sz w:val="22"/>
        </w:rPr>
        <w:lastRenderedPageBreak/>
        <w:t>Par ailleurs, ils désigneront un service chef de file qui sera l’interlocuteur unique de l’administration du concours</w:t>
      </w:r>
      <w:r>
        <w:rPr>
          <w:rStyle w:val="Appelnotedebasdep"/>
          <w:sz w:val="22"/>
        </w:rPr>
        <w:footnoteReference w:id="11"/>
      </w:r>
      <w:r>
        <w:rPr>
          <w:sz w:val="22"/>
        </w:rPr>
        <w:t>,</w:t>
      </w:r>
    </w:p>
    <w:p w14:paraId="22976EE6" w14:textId="77777777" w:rsidR="001A5B4C" w:rsidRDefault="00E515DD">
      <w:pPr>
        <w:pStyle w:val="Corps"/>
        <w:numPr>
          <w:ilvl w:val="0"/>
          <w:numId w:val="4"/>
        </w:numPr>
        <w:tabs>
          <w:tab w:val="left" w:pos="1215"/>
        </w:tabs>
        <w:spacing w:before="120" w:after="120"/>
        <w:ind w:left="714" w:hanging="357"/>
        <w:rPr>
          <w:sz w:val="22"/>
        </w:rPr>
      </w:pPr>
      <w:r>
        <w:rPr>
          <w:sz w:val="22"/>
        </w:rPr>
        <w:t>Fournir les informations techniques indispensables à l’inscription via le formulaire (précisées à l’article 6),</w:t>
      </w:r>
    </w:p>
    <w:p w14:paraId="268627B3" w14:textId="77777777" w:rsidR="001A5B4C" w:rsidRDefault="00E515DD">
      <w:pPr>
        <w:pStyle w:val="Paragraphedeliste"/>
        <w:numPr>
          <w:ilvl w:val="0"/>
          <w:numId w:val="4"/>
        </w:numPr>
        <w:tabs>
          <w:tab w:val="left" w:pos="1215"/>
        </w:tabs>
        <w:spacing w:before="120" w:after="120"/>
        <w:ind w:left="714" w:hanging="357"/>
        <w:jc w:val="both"/>
        <w:rPr>
          <w:rFonts w:ascii="Marianne" w:hAnsi="Marianne"/>
        </w:rPr>
      </w:pPr>
      <w:r>
        <w:rPr>
          <w:rFonts w:ascii="Marianne" w:hAnsi="Marianne"/>
        </w:rPr>
        <w:t>Mettre à jour, si nécessaire, les données descriptives (détaillées en annexe 2) du (ou des) bâtiment(s) concerné(s) au sein du référentiel technique (RT).</w:t>
      </w:r>
    </w:p>
    <w:p w14:paraId="03ADD612" w14:textId="77777777" w:rsidR="001A5B4C" w:rsidRDefault="00E515DD">
      <w:pPr>
        <w:tabs>
          <w:tab w:val="left" w:pos="1215"/>
        </w:tabs>
        <w:spacing w:after="0"/>
        <w:jc w:val="both"/>
        <w:rPr>
          <w:rFonts w:ascii="Marianne" w:hAnsi="Marianne"/>
        </w:rPr>
      </w:pPr>
      <w:r>
        <w:rPr>
          <w:rFonts w:ascii="Marianne" w:hAnsi="Marianne"/>
        </w:rPr>
        <w:t xml:space="preserve">L’engagement collectif sera formalisé par une déclaration sur l’honneur du porteur de la candidature (dans le formulaire de candidature en ligne), rendant compte de l’engagement du chef ou du responsable du (ou des) service(s). </w:t>
      </w:r>
    </w:p>
    <w:p w14:paraId="3EFA346D" w14:textId="77777777" w:rsidR="001A5B4C" w:rsidRDefault="001A5B4C">
      <w:pPr>
        <w:tabs>
          <w:tab w:val="left" w:pos="1215"/>
        </w:tabs>
        <w:spacing w:after="0"/>
        <w:jc w:val="both"/>
        <w:rPr>
          <w:rFonts w:ascii="Marianne" w:hAnsi="Marianne"/>
        </w:rPr>
      </w:pPr>
    </w:p>
    <w:p w14:paraId="1FBA02CE" w14:textId="77777777" w:rsidR="001A5B4C" w:rsidRDefault="00E515DD">
      <w:pPr>
        <w:tabs>
          <w:tab w:val="left" w:pos="1215"/>
        </w:tabs>
        <w:spacing w:after="0"/>
        <w:jc w:val="both"/>
        <w:rPr>
          <w:rFonts w:ascii="Marianne" w:hAnsi="Marianne"/>
        </w:rPr>
      </w:pPr>
      <w:r>
        <w:rPr>
          <w:rFonts w:ascii="Marianne" w:hAnsi="Marianne"/>
        </w:rPr>
        <w:t xml:space="preserve">La candidature permettra de : </w:t>
      </w:r>
    </w:p>
    <w:p w14:paraId="3E0A5E12" w14:textId="77777777" w:rsidR="001A5B4C" w:rsidRDefault="00E515DD">
      <w:pPr>
        <w:pStyle w:val="Corps"/>
        <w:numPr>
          <w:ilvl w:val="0"/>
          <w:numId w:val="5"/>
        </w:numPr>
        <w:spacing w:before="120" w:after="120"/>
        <w:ind w:left="709" w:hanging="357"/>
        <w:rPr>
          <w:color w:val="auto"/>
          <w:sz w:val="22"/>
        </w:rPr>
      </w:pPr>
      <w:r>
        <w:rPr>
          <w:b/>
          <w:color w:val="auto"/>
          <w:sz w:val="22"/>
        </w:rPr>
        <w:t>Désigner le référent CUBE ÉTAT</w:t>
      </w:r>
      <w:r>
        <w:rPr>
          <w:color w:val="auto"/>
          <w:sz w:val="22"/>
        </w:rPr>
        <w:t xml:space="preserve"> du (ou des) bâtiment(s) candidat(s) qui sera sélectionné dans l’équipe parmi le (ou les) service(s) candidat(s), </w:t>
      </w:r>
    </w:p>
    <w:p w14:paraId="2EC7AC16" w14:textId="77777777" w:rsidR="001A5B4C" w:rsidRDefault="00E515DD">
      <w:pPr>
        <w:pStyle w:val="Corps"/>
        <w:numPr>
          <w:ilvl w:val="0"/>
          <w:numId w:val="5"/>
        </w:numPr>
        <w:spacing w:before="120" w:after="120"/>
        <w:ind w:left="709" w:hanging="357"/>
        <w:rPr>
          <w:sz w:val="22"/>
        </w:rPr>
      </w:pPr>
      <w:r>
        <w:rPr>
          <w:sz w:val="22"/>
        </w:rPr>
        <w:t>Confirmer l’</w:t>
      </w:r>
      <w:r>
        <w:rPr>
          <w:b/>
          <w:sz w:val="22"/>
        </w:rPr>
        <w:t>occupation à plus de 80% des surfaces</w:t>
      </w:r>
      <w:r>
        <w:rPr>
          <w:sz w:val="22"/>
        </w:rPr>
        <w:t xml:space="preserve"> par le (ou les) service(s) candidat(s) du bâtiment</w:t>
      </w:r>
      <w:r>
        <w:rPr>
          <w:rFonts w:ascii="Calibri" w:hAnsi="Calibri" w:cs="Calibri"/>
          <w:sz w:val="22"/>
        </w:rPr>
        <w:t> </w:t>
      </w:r>
      <w:r>
        <w:rPr>
          <w:sz w:val="22"/>
        </w:rPr>
        <w:t>ou du site,</w:t>
      </w:r>
    </w:p>
    <w:p w14:paraId="3D218FC6" w14:textId="77777777" w:rsidR="001A5B4C" w:rsidRDefault="00E515DD">
      <w:pPr>
        <w:pStyle w:val="Corps"/>
        <w:numPr>
          <w:ilvl w:val="0"/>
          <w:numId w:val="5"/>
        </w:numPr>
        <w:spacing w:before="120" w:after="120"/>
        <w:ind w:left="709" w:hanging="357"/>
        <w:rPr>
          <w:color w:val="auto"/>
          <w:sz w:val="22"/>
        </w:rPr>
      </w:pPr>
      <w:r>
        <w:rPr>
          <w:sz w:val="22"/>
        </w:rPr>
        <w:t>Formaliser l’</w:t>
      </w:r>
      <w:r>
        <w:rPr>
          <w:b/>
          <w:sz w:val="22"/>
        </w:rPr>
        <w:t>engagement collectif</w:t>
      </w:r>
      <w:r>
        <w:rPr>
          <w:sz w:val="22"/>
        </w:rPr>
        <w:t>.</w:t>
      </w:r>
    </w:p>
    <w:p w14:paraId="4B957938" w14:textId="77777777" w:rsidR="001A5B4C" w:rsidRDefault="00E515DD">
      <w:pPr>
        <w:pStyle w:val="Titre1"/>
        <w:jc w:val="both"/>
      </w:pPr>
      <w:r>
        <w:t>5 – Critères de sélection des candidatures au Concours CUBE ÉTAT</w:t>
      </w:r>
    </w:p>
    <w:p w14:paraId="40582E76" w14:textId="77777777" w:rsidR="001A5B4C" w:rsidRDefault="001A5B4C">
      <w:pPr>
        <w:tabs>
          <w:tab w:val="left" w:pos="1215"/>
        </w:tabs>
        <w:spacing w:after="0"/>
        <w:jc w:val="both"/>
        <w:rPr>
          <w:rFonts w:ascii="Marianne" w:hAnsi="Marianne"/>
        </w:rPr>
      </w:pPr>
    </w:p>
    <w:p w14:paraId="11FB4BE6" w14:textId="77777777" w:rsidR="001A5B4C" w:rsidRDefault="00E515DD">
      <w:pPr>
        <w:tabs>
          <w:tab w:val="left" w:pos="1215"/>
        </w:tabs>
        <w:spacing w:after="0"/>
        <w:jc w:val="both"/>
        <w:rPr>
          <w:rFonts w:ascii="Marianne" w:hAnsi="Marianne"/>
          <w:b/>
        </w:rPr>
      </w:pPr>
      <w:r>
        <w:rPr>
          <w:rFonts w:ascii="Marianne" w:hAnsi="Marianne"/>
        </w:rPr>
        <w:t xml:space="preserve">Cette édition du Concours CUBE ÉTAT pourra mettre en compétition jusqu’à </w:t>
      </w:r>
      <w:r>
        <w:rPr>
          <w:rFonts w:ascii="Marianne" w:hAnsi="Marianne"/>
          <w:b/>
        </w:rPr>
        <w:t>2.300 bâtiments candidats</w:t>
      </w:r>
      <w:r>
        <w:rPr>
          <w:rFonts w:ascii="Marianne" w:hAnsi="Marianne"/>
        </w:rPr>
        <w:t xml:space="preserve">. </w:t>
      </w:r>
      <w:r>
        <w:rPr>
          <w:rFonts w:ascii="Marianne" w:hAnsi="Marianne"/>
          <w:b/>
        </w:rPr>
        <w:t>Les candidats inscrits en premi</w:t>
      </w:r>
      <w:r>
        <w:rPr>
          <w:rFonts w:ascii="Marianne" w:hAnsi="Marianne" w:hint="eastAsia"/>
          <w:b/>
        </w:rPr>
        <w:t>è</w:t>
      </w:r>
      <w:r>
        <w:rPr>
          <w:rFonts w:ascii="Marianne" w:hAnsi="Marianne"/>
          <w:b/>
        </w:rPr>
        <w:t xml:space="preserve">re </w:t>
      </w:r>
      <w:r>
        <w:rPr>
          <w:rFonts w:ascii="Marianne" w:hAnsi="Marianne" w:hint="eastAsia"/>
          <w:b/>
        </w:rPr>
        <w:t>é</w:t>
      </w:r>
      <w:r>
        <w:rPr>
          <w:rFonts w:ascii="Marianne" w:hAnsi="Marianne"/>
          <w:b/>
        </w:rPr>
        <w:t>dition ont la possibilit</w:t>
      </w:r>
      <w:r>
        <w:rPr>
          <w:rFonts w:ascii="Marianne" w:hAnsi="Marianne" w:hint="eastAsia"/>
          <w:b/>
        </w:rPr>
        <w:t>é</w:t>
      </w:r>
      <w:r>
        <w:rPr>
          <w:rFonts w:ascii="Marianne" w:hAnsi="Marianne"/>
          <w:b/>
        </w:rPr>
        <w:t xml:space="preserve"> de se r</w:t>
      </w:r>
      <w:r>
        <w:rPr>
          <w:rFonts w:ascii="Marianne" w:hAnsi="Marianne" w:hint="eastAsia"/>
          <w:b/>
        </w:rPr>
        <w:t>é</w:t>
      </w:r>
      <w:r>
        <w:rPr>
          <w:rFonts w:ascii="Marianne" w:hAnsi="Marianne"/>
          <w:b/>
        </w:rPr>
        <w:t>inscrire.</w:t>
      </w:r>
    </w:p>
    <w:p w14:paraId="13D836BF" w14:textId="77777777" w:rsidR="001A5B4C" w:rsidRDefault="001A5B4C">
      <w:pPr>
        <w:tabs>
          <w:tab w:val="left" w:pos="1215"/>
        </w:tabs>
        <w:spacing w:after="0"/>
        <w:jc w:val="both"/>
        <w:rPr>
          <w:rFonts w:ascii="Marianne" w:hAnsi="Marianne"/>
        </w:rPr>
      </w:pPr>
    </w:p>
    <w:p w14:paraId="68B900E5" w14:textId="77777777" w:rsidR="001A5B4C" w:rsidRDefault="00E515DD">
      <w:pPr>
        <w:tabs>
          <w:tab w:val="left" w:pos="1215"/>
        </w:tabs>
        <w:spacing w:after="0"/>
        <w:jc w:val="both"/>
        <w:rPr>
          <w:rFonts w:ascii="Marianne" w:hAnsi="Marianne"/>
        </w:rPr>
      </w:pPr>
      <w:r>
        <w:rPr>
          <w:rFonts w:ascii="Marianne" w:hAnsi="Marianne"/>
        </w:rPr>
        <w:t>Les critères de sélection des bâtiments retenus seront les suivants</w:t>
      </w:r>
      <w:r>
        <w:rPr>
          <w:rFonts w:ascii="Calibri" w:hAnsi="Calibri" w:cs="Calibri"/>
        </w:rPr>
        <w:t> </w:t>
      </w:r>
      <w:r>
        <w:rPr>
          <w:rFonts w:ascii="Marianne" w:hAnsi="Marianne"/>
        </w:rPr>
        <w:t>:</w:t>
      </w:r>
    </w:p>
    <w:p w14:paraId="1C644449" w14:textId="77777777" w:rsidR="001A5B4C" w:rsidRDefault="00E515DD">
      <w:pPr>
        <w:pStyle w:val="Corps"/>
        <w:numPr>
          <w:ilvl w:val="0"/>
          <w:numId w:val="5"/>
        </w:numPr>
        <w:spacing w:before="120" w:after="120"/>
        <w:ind w:left="709" w:hanging="357"/>
        <w:rPr>
          <w:sz w:val="22"/>
        </w:rPr>
      </w:pPr>
      <w:r>
        <w:rPr>
          <w:sz w:val="22"/>
        </w:rPr>
        <w:t xml:space="preserve">Une bonne </w:t>
      </w:r>
      <w:r>
        <w:rPr>
          <w:b/>
          <w:sz w:val="22"/>
        </w:rPr>
        <w:t>complétude des données descriptives</w:t>
      </w:r>
      <w:r>
        <w:rPr>
          <w:sz w:val="22"/>
        </w:rPr>
        <w:t xml:space="preserve"> des bâtiments (détaillées en annexe 2) dans le Référentiel Technique (RT),</w:t>
      </w:r>
    </w:p>
    <w:p w14:paraId="4D9C57FF" w14:textId="77777777" w:rsidR="001A5B4C" w:rsidRDefault="00E515DD">
      <w:pPr>
        <w:pStyle w:val="Corps"/>
        <w:numPr>
          <w:ilvl w:val="0"/>
          <w:numId w:val="5"/>
        </w:numPr>
        <w:spacing w:before="120" w:after="120"/>
        <w:ind w:left="709" w:hanging="357"/>
        <w:rPr>
          <w:sz w:val="22"/>
        </w:rPr>
      </w:pPr>
      <w:r>
        <w:rPr>
          <w:sz w:val="22"/>
        </w:rPr>
        <w:t xml:space="preserve">Un </w:t>
      </w:r>
      <w:r>
        <w:rPr>
          <w:b/>
          <w:sz w:val="22"/>
        </w:rPr>
        <w:t xml:space="preserve">historique de consommations énergétiques </w:t>
      </w:r>
      <w:r>
        <w:rPr>
          <w:sz w:val="22"/>
        </w:rPr>
        <w:t>suffisamment renseigné dans l’OSFi (ou dans le RT le cas échéant) pour la construction de la situation de référence (voir précisions en annexe 2).</w:t>
      </w:r>
    </w:p>
    <w:p w14:paraId="01E8A350" w14:textId="40F28BA4" w:rsidR="001A5B4C" w:rsidRDefault="00E515DD">
      <w:pPr>
        <w:pStyle w:val="Corps"/>
        <w:rPr>
          <w:sz w:val="22"/>
        </w:rPr>
      </w:pPr>
      <w:r>
        <w:rPr>
          <w:sz w:val="22"/>
        </w:rPr>
        <w:t xml:space="preserve">Le cas échéant, si l’historique de consommation est incomplet, les données manquantes devront être renseignées dans les outils </w:t>
      </w:r>
      <w:r>
        <w:rPr>
          <w:b/>
          <w:sz w:val="22"/>
          <w:u w:val="single"/>
        </w:rPr>
        <w:t>au plus tard</w:t>
      </w:r>
      <w:r>
        <w:rPr>
          <w:b/>
          <w:sz w:val="22"/>
        </w:rPr>
        <w:t xml:space="preserve"> fin 2024</w:t>
      </w:r>
      <w:r>
        <w:rPr>
          <w:sz w:val="22"/>
        </w:rPr>
        <w:t xml:space="preserve">. </w:t>
      </w:r>
    </w:p>
    <w:p w14:paraId="7A272B94" w14:textId="77777777" w:rsidR="001A5B4C" w:rsidRDefault="001A5B4C">
      <w:pPr>
        <w:pStyle w:val="Corps"/>
      </w:pPr>
    </w:p>
    <w:p w14:paraId="4BBFD5E2" w14:textId="77777777" w:rsidR="001A5B4C" w:rsidRDefault="00E515DD">
      <w:pPr>
        <w:tabs>
          <w:tab w:val="left" w:pos="1215"/>
        </w:tabs>
        <w:spacing w:after="0"/>
        <w:jc w:val="both"/>
        <w:rPr>
          <w:rFonts w:ascii="Marianne" w:hAnsi="Marianne"/>
        </w:rPr>
      </w:pPr>
      <w:r>
        <w:rPr>
          <w:rFonts w:ascii="Marianne" w:hAnsi="Marianne"/>
        </w:rPr>
        <w:t xml:space="preserve">Dans l’hypothèse où le nombre de candidatures surpasserait l’objectif fixé de 2.300 bâtiments, seront priorisés les sites les plus énergivores. </w:t>
      </w:r>
    </w:p>
    <w:p w14:paraId="197D2887" w14:textId="77777777" w:rsidR="001A5B4C" w:rsidRDefault="001A5B4C">
      <w:pPr>
        <w:tabs>
          <w:tab w:val="left" w:pos="1215"/>
        </w:tabs>
        <w:spacing w:after="0"/>
        <w:jc w:val="both"/>
        <w:rPr>
          <w:rFonts w:ascii="Marianne" w:hAnsi="Marianne"/>
        </w:rPr>
      </w:pPr>
    </w:p>
    <w:p w14:paraId="6464D0F7" w14:textId="77777777" w:rsidR="00E515DD" w:rsidRDefault="00E515DD">
      <w:pPr>
        <w:tabs>
          <w:tab w:val="left" w:pos="1215"/>
        </w:tabs>
        <w:spacing w:after="0"/>
        <w:jc w:val="both"/>
        <w:rPr>
          <w:rFonts w:ascii="Marianne" w:hAnsi="Marianne"/>
        </w:rPr>
      </w:pPr>
      <w:r>
        <w:rPr>
          <w:rFonts w:ascii="Marianne" w:hAnsi="Marianne"/>
        </w:rPr>
        <w:lastRenderedPageBreak/>
        <w:t>La DIE et le Cerema sélectionneront les bâtiments bénéficiant de l’accompagnement individualisé du Cerema, en concertation avec les ministères, les MRPIE et les coordinateurs énergie.</w:t>
      </w:r>
    </w:p>
    <w:p w14:paraId="71888C52" w14:textId="0AB18DCB" w:rsidR="001A5B4C" w:rsidRDefault="00E515DD">
      <w:pPr>
        <w:tabs>
          <w:tab w:val="left" w:pos="1215"/>
        </w:tabs>
        <w:spacing w:after="0"/>
        <w:jc w:val="both"/>
        <w:rPr>
          <w:rFonts w:ascii="Marianne" w:hAnsi="Marianne"/>
          <w:strike/>
        </w:rPr>
      </w:pPr>
      <w:r>
        <w:rPr>
          <w:rFonts w:ascii="Marianne" w:hAnsi="Marianne"/>
        </w:rPr>
        <w:t xml:space="preserve"> </w:t>
      </w:r>
    </w:p>
    <w:p w14:paraId="19BF2A8F" w14:textId="77777777" w:rsidR="001A5B4C" w:rsidRDefault="00E515DD">
      <w:pPr>
        <w:tabs>
          <w:tab w:val="left" w:pos="1215"/>
        </w:tabs>
        <w:spacing w:after="0"/>
        <w:jc w:val="both"/>
        <w:rPr>
          <w:rFonts w:ascii="Marianne" w:hAnsi="Marianne"/>
        </w:rPr>
      </w:pPr>
      <w:r>
        <w:rPr>
          <w:rFonts w:ascii="Marianne" w:hAnsi="Marianne"/>
        </w:rPr>
        <w:t>Les participants dont la candidature ne serait pas retenue pour cette deuxième édition du Concours CUBE ÉTAT pourront toujours participer au Challenge d’économies d’énergie de l’Etat selon le dispositif mis à disposition pour les 100</w:t>
      </w:r>
      <w:r>
        <w:rPr>
          <w:rFonts w:ascii="Calibri" w:hAnsi="Calibri" w:cs="Calibri"/>
        </w:rPr>
        <w:t> </w:t>
      </w:r>
      <w:r>
        <w:rPr>
          <w:rFonts w:ascii="Marianne" w:hAnsi="Marianne"/>
        </w:rPr>
        <w:t xml:space="preserve">000 bâtiments (cf supra). </w:t>
      </w:r>
    </w:p>
    <w:p w14:paraId="55D07F13" w14:textId="77777777" w:rsidR="001A5B4C" w:rsidRDefault="00E515DD">
      <w:pPr>
        <w:pStyle w:val="Titre1"/>
        <w:jc w:val="both"/>
      </w:pPr>
      <w:r>
        <w:t>6 – Modalités de remise des candidatures pour le Concours CUBE ÉTAT</w:t>
      </w:r>
    </w:p>
    <w:p w14:paraId="3AA7CE8D" w14:textId="77777777" w:rsidR="001A5B4C" w:rsidRDefault="001A5B4C">
      <w:pPr>
        <w:tabs>
          <w:tab w:val="left" w:pos="1215"/>
        </w:tabs>
        <w:spacing w:after="0"/>
        <w:jc w:val="both"/>
        <w:rPr>
          <w:rFonts w:ascii="Marianne" w:hAnsi="Marianne"/>
        </w:rPr>
      </w:pPr>
    </w:p>
    <w:p w14:paraId="52ABB81C" w14:textId="5AC326A4" w:rsidR="001A5B4C" w:rsidRDefault="00E515DD">
      <w:pPr>
        <w:tabs>
          <w:tab w:val="left" w:pos="1215"/>
        </w:tabs>
        <w:spacing w:after="0"/>
        <w:jc w:val="both"/>
        <w:rPr>
          <w:rFonts w:ascii="Marianne" w:hAnsi="Marianne"/>
        </w:rPr>
      </w:pPr>
      <w:r>
        <w:rPr>
          <w:rFonts w:ascii="Marianne" w:hAnsi="Marianne"/>
        </w:rPr>
        <w:t xml:space="preserve">L’inscription au Concours, ouverte </w:t>
      </w:r>
      <w:r>
        <w:rPr>
          <w:rFonts w:ascii="Marianne" w:hAnsi="Marianne"/>
          <w:b/>
        </w:rPr>
        <w:t>jusqu’au 30 septembre 2024</w:t>
      </w:r>
      <w:r>
        <w:rPr>
          <w:rFonts w:ascii="Marianne" w:hAnsi="Marianne"/>
        </w:rPr>
        <w:t xml:space="preserve">, se fait via </w:t>
      </w:r>
      <w:hyperlink r:id="rId25" w:tooltip="https://www.galileo.finances.gouv.fr/index.php/165377" w:history="1">
        <w:r>
          <w:rPr>
            <w:rStyle w:val="Lienhypertexte"/>
            <w:rFonts w:ascii="Marianne" w:hAnsi="Marianne"/>
          </w:rPr>
          <w:t>ce formulaire en ligne</w:t>
        </w:r>
      </w:hyperlink>
      <w:r>
        <w:rPr>
          <w:rStyle w:val="Appelnotedebasdep"/>
          <w:rFonts w:ascii="Marianne" w:hAnsi="Marianne"/>
        </w:rPr>
        <w:footnoteReference w:id="12"/>
      </w:r>
      <w:r>
        <w:rPr>
          <w:rFonts w:ascii="Marianne" w:hAnsi="Marianne"/>
        </w:rPr>
        <w:t xml:space="preserve">. </w:t>
      </w:r>
    </w:p>
    <w:p w14:paraId="716CC4D8" w14:textId="77777777" w:rsidR="001A5B4C" w:rsidRDefault="001A5B4C">
      <w:pPr>
        <w:tabs>
          <w:tab w:val="left" w:pos="1215"/>
        </w:tabs>
        <w:spacing w:after="0"/>
        <w:jc w:val="both"/>
        <w:rPr>
          <w:rFonts w:ascii="Marianne" w:hAnsi="Marianne"/>
        </w:rPr>
      </w:pPr>
    </w:p>
    <w:p w14:paraId="74C87D63" w14:textId="77777777" w:rsidR="001A5B4C" w:rsidRDefault="00E515DD">
      <w:pPr>
        <w:pStyle w:val="Corps"/>
        <w:rPr>
          <w:sz w:val="22"/>
        </w:rPr>
      </w:pPr>
      <w:r>
        <w:rPr>
          <w:sz w:val="22"/>
        </w:rPr>
        <w:t xml:space="preserve">Les informations à fournir à l’inscription du bâtiment sont </w:t>
      </w:r>
      <w:r>
        <w:rPr>
          <w:rFonts w:cs="Calibri"/>
          <w:sz w:val="22"/>
        </w:rPr>
        <w:t>:</w:t>
      </w:r>
      <w:r>
        <w:rPr>
          <w:sz w:val="22"/>
        </w:rPr>
        <w:t xml:space="preserve">  </w:t>
      </w:r>
    </w:p>
    <w:p w14:paraId="4A7F46F6" w14:textId="61E21DEB" w:rsidR="001A5B4C" w:rsidRDefault="00E515DD">
      <w:pPr>
        <w:pStyle w:val="Corps"/>
        <w:numPr>
          <w:ilvl w:val="0"/>
          <w:numId w:val="5"/>
        </w:numPr>
        <w:spacing w:before="120" w:after="120"/>
        <w:ind w:left="709" w:hanging="357"/>
        <w:rPr>
          <w:sz w:val="22"/>
        </w:rPr>
      </w:pPr>
      <w:r>
        <w:rPr>
          <w:sz w:val="22"/>
        </w:rPr>
        <w:t>L’identifiant au sein du système d’information immobilier (code Chorus Re-FX) de l’État du (ou des) bâtiment(s) et du site participant(s),</w:t>
      </w:r>
    </w:p>
    <w:p w14:paraId="0FD218EC" w14:textId="77777777" w:rsidR="001A5B4C" w:rsidRDefault="00E515DD">
      <w:pPr>
        <w:pStyle w:val="Corps"/>
        <w:numPr>
          <w:ilvl w:val="0"/>
          <w:numId w:val="5"/>
        </w:numPr>
        <w:spacing w:before="120" w:after="120"/>
        <w:ind w:left="709" w:hanging="357"/>
        <w:rPr>
          <w:sz w:val="22"/>
        </w:rPr>
      </w:pPr>
      <w:r>
        <w:rPr>
          <w:sz w:val="22"/>
        </w:rPr>
        <w:t>La localisation géographique du bâtiment (département d’implantation),</w:t>
      </w:r>
    </w:p>
    <w:p w14:paraId="0A12C924" w14:textId="77777777" w:rsidR="001A5B4C" w:rsidRDefault="00E515DD">
      <w:pPr>
        <w:pStyle w:val="Corps"/>
        <w:numPr>
          <w:ilvl w:val="0"/>
          <w:numId w:val="5"/>
        </w:numPr>
        <w:spacing w:before="120" w:after="120"/>
        <w:ind w:left="709" w:hanging="357"/>
        <w:rPr>
          <w:sz w:val="22"/>
        </w:rPr>
      </w:pPr>
      <w:r>
        <w:rPr>
          <w:sz w:val="22"/>
        </w:rPr>
        <w:t>La typologie de service,</w:t>
      </w:r>
    </w:p>
    <w:p w14:paraId="0DBB0E6C" w14:textId="77777777" w:rsidR="001A5B4C" w:rsidRDefault="00E515DD">
      <w:pPr>
        <w:pStyle w:val="Corps"/>
        <w:numPr>
          <w:ilvl w:val="0"/>
          <w:numId w:val="5"/>
        </w:numPr>
        <w:spacing w:before="120" w:after="120"/>
        <w:ind w:left="709" w:hanging="357"/>
        <w:rPr>
          <w:sz w:val="22"/>
        </w:rPr>
      </w:pPr>
      <w:r>
        <w:rPr>
          <w:sz w:val="22"/>
        </w:rPr>
        <w:t>Le(s) nom(s) du (ou des) service(s) candidat(s),</w:t>
      </w:r>
    </w:p>
    <w:p w14:paraId="5C24FC61" w14:textId="77777777" w:rsidR="001A5B4C" w:rsidRDefault="00E515DD">
      <w:pPr>
        <w:pStyle w:val="Corps"/>
        <w:numPr>
          <w:ilvl w:val="0"/>
          <w:numId w:val="5"/>
        </w:numPr>
        <w:spacing w:before="120" w:after="120"/>
        <w:ind w:left="709" w:hanging="357"/>
        <w:rPr>
          <w:sz w:val="22"/>
        </w:rPr>
      </w:pPr>
      <w:r>
        <w:rPr>
          <w:sz w:val="22"/>
        </w:rPr>
        <w:t>Le souhait de bénéficier ou non de l’accompagnement individualisé du Cerema,</w:t>
      </w:r>
    </w:p>
    <w:p w14:paraId="11F30975" w14:textId="77777777" w:rsidR="001A5B4C" w:rsidRDefault="00E515DD">
      <w:pPr>
        <w:pStyle w:val="Corps"/>
        <w:numPr>
          <w:ilvl w:val="0"/>
          <w:numId w:val="5"/>
        </w:numPr>
        <w:spacing w:before="120" w:after="120"/>
        <w:ind w:left="709" w:hanging="357"/>
        <w:rPr>
          <w:sz w:val="22"/>
        </w:rPr>
      </w:pPr>
      <w:r>
        <w:rPr>
          <w:sz w:val="22"/>
        </w:rPr>
        <w:t>Les coordonnées du chef ou du responsable du (ou des) service(s) qui s’engage,</w:t>
      </w:r>
    </w:p>
    <w:p w14:paraId="33BE766A" w14:textId="77777777" w:rsidR="001A5B4C" w:rsidRDefault="00E515DD">
      <w:pPr>
        <w:pStyle w:val="Corps"/>
        <w:numPr>
          <w:ilvl w:val="0"/>
          <w:numId w:val="5"/>
        </w:numPr>
        <w:spacing w:before="120" w:after="120"/>
        <w:ind w:left="709" w:hanging="357"/>
        <w:rPr>
          <w:sz w:val="22"/>
        </w:rPr>
      </w:pPr>
      <w:r>
        <w:rPr>
          <w:sz w:val="22"/>
        </w:rPr>
        <w:t>Les coordonnées du référent CUBE ÉTAT.</w:t>
      </w:r>
    </w:p>
    <w:p w14:paraId="2CD1A118" w14:textId="77777777" w:rsidR="001A5B4C" w:rsidRDefault="00E515DD">
      <w:pPr>
        <w:pStyle w:val="Corps"/>
        <w:spacing w:before="120" w:after="120"/>
        <w:rPr>
          <w:sz w:val="22"/>
        </w:rPr>
      </w:pPr>
      <w:r>
        <w:rPr>
          <w:sz w:val="22"/>
        </w:rPr>
        <w:t xml:space="preserve">La liste des participants dont la candidature aura été retenue sera communiquée </w:t>
      </w:r>
      <w:r>
        <w:rPr>
          <w:b/>
          <w:sz w:val="22"/>
        </w:rPr>
        <w:t>et actualisée au fil de l’eau</w:t>
      </w:r>
      <w:r>
        <w:rPr>
          <w:sz w:val="22"/>
        </w:rPr>
        <w:t>.</w:t>
      </w:r>
    </w:p>
    <w:p w14:paraId="011DCE5E" w14:textId="77777777" w:rsidR="001A5B4C" w:rsidRDefault="00E515DD">
      <w:pPr>
        <w:pStyle w:val="Titre1"/>
        <w:jc w:val="both"/>
      </w:pPr>
      <w:r>
        <w:t>7 – Appui apporté aux services qui participeront au Concours CUBE ÉTAT</w:t>
      </w:r>
    </w:p>
    <w:p w14:paraId="6F82ABE9" w14:textId="77777777" w:rsidR="001A5B4C" w:rsidRDefault="001A5B4C">
      <w:pPr>
        <w:tabs>
          <w:tab w:val="left" w:pos="1215"/>
        </w:tabs>
        <w:spacing w:after="0"/>
        <w:jc w:val="both"/>
        <w:rPr>
          <w:rFonts w:ascii="Marianne" w:hAnsi="Marianne"/>
        </w:rPr>
      </w:pPr>
    </w:p>
    <w:p w14:paraId="0309F998" w14:textId="77777777" w:rsidR="001A5B4C" w:rsidRDefault="00E515DD">
      <w:pPr>
        <w:tabs>
          <w:tab w:val="left" w:pos="1215"/>
        </w:tabs>
        <w:spacing w:after="0"/>
        <w:jc w:val="both"/>
        <w:rPr>
          <w:rFonts w:ascii="Marianne" w:hAnsi="Marianne"/>
          <w:b/>
          <w:i/>
        </w:rPr>
      </w:pPr>
      <w:r>
        <w:rPr>
          <w:rFonts w:ascii="Marianne" w:hAnsi="Marianne"/>
          <w:b/>
          <w:i/>
        </w:rPr>
        <w:t>Communication par le candidat</w:t>
      </w:r>
    </w:p>
    <w:p w14:paraId="30B8E31C" w14:textId="77777777" w:rsidR="001A5B4C" w:rsidRDefault="00E515DD">
      <w:pPr>
        <w:tabs>
          <w:tab w:val="left" w:pos="1215"/>
        </w:tabs>
        <w:spacing w:after="0"/>
        <w:jc w:val="both"/>
        <w:rPr>
          <w:rFonts w:ascii="Marianne" w:hAnsi="Marianne"/>
          <w:bCs/>
          <w:iCs/>
        </w:rPr>
      </w:pPr>
      <w:r>
        <w:rPr>
          <w:rFonts w:ascii="Marianne" w:hAnsi="Marianne"/>
          <w:bCs/>
          <w:iCs/>
        </w:rPr>
        <w:t>Les candidats pourront communiquer sur leur participation en interne et en externe gr</w:t>
      </w:r>
      <w:r>
        <w:rPr>
          <w:rFonts w:ascii="Marianne" w:hAnsi="Marianne" w:hint="eastAsia"/>
          <w:bCs/>
          <w:iCs/>
        </w:rPr>
        <w:t>â</w:t>
      </w:r>
      <w:r>
        <w:rPr>
          <w:rFonts w:ascii="Marianne" w:hAnsi="Marianne"/>
          <w:bCs/>
          <w:iCs/>
        </w:rPr>
        <w:t xml:space="preserve">ce au kit de communication qui leur sera mis </w:t>
      </w:r>
      <w:r>
        <w:rPr>
          <w:rFonts w:ascii="Marianne" w:hAnsi="Marianne" w:hint="eastAsia"/>
          <w:bCs/>
          <w:iCs/>
        </w:rPr>
        <w:t>à</w:t>
      </w:r>
      <w:r>
        <w:rPr>
          <w:rFonts w:ascii="Marianne" w:hAnsi="Marianne"/>
          <w:bCs/>
          <w:iCs/>
        </w:rPr>
        <w:t xml:space="preserve"> disposition via l’Espace candidat CUBE ÉTAT. </w:t>
      </w:r>
    </w:p>
    <w:p w14:paraId="3FED6711" w14:textId="77777777" w:rsidR="001A5B4C" w:rsidRDefault="001A5B4C">
      <w:pPr>
        <w:tabs>
          <w:tab w:val="left" w:pos="1215"/>
        </w:tabs>
        <w:spacing w:after="0"/>
        <w:jc w:val="both"/>
        <w:rPr>
          <w:rFonts w:ascii="Marianne" w:hAnsi="Marianne"/>
        </w:rPr>
      </w:pPr>
    </w:p>
    <w:p w14:paraId="1197C302" w14:textId="77777777" w:rsidR="001A5B4C" w:rsidRDefault="00E515DD">
      <w:pPr>
        <w:tabs>
          <w:tab w:val="left" w:pos="1215"/>
        </w:tabs>
        <w:spacing w:after="0"/>
        <w:jc w:val="both"/>
        <w:rPr>
          <w:rFonts w:ascii="Marianne" w:hAnsi="Marianne"/>
          <w:b/>
          <w:i/>
        </w:rPr>
      </w:pPr>
      <w:r>
        <w:rPr>
          <w:rFonts w:ascii="Marianne" w:hAnsi="Marianne"/>
          <w:b/>
          <w:i/>
        </w:rPr>
        <w:t>Déploiement chez le candidat</w:t>
      </w:r>
    </w:p>
    <w:p w14:paraId="0620D050" w14:textId="77777777" w:rsidR="001A5B4C" w:rsidRDefault="00E515DD">
      <w:pPr>
        <w:tabs>
          <w:tab w:val="left" w:pos="1215"/>
        </w:tabs>
        <w:spacing w:after="0"/>
        <w:jc w:val="both"/>
        <w:rPr>
          <w:rFonts w:ascii="Marianne" w:hAnsi="Marianne"/>
          <w:bCs/>
          <w:iCs/>
        </w:rPr>
      </w:pPr>
      <w:r>
        <w:rPr>
          <w:rFonts w:ascii="Marianne" w:hAnsi="Marianne"/>
          <w:bCs/>
          <w:iCs/>
        </w:rPr>
        <w:t>Le d</w:t>
      </w:r>
      <w:r>
        <w:rPr>
          <w:rFonts w:ascii="Marianne" w:hAnsi="Marianne" w:hint="eastAsia"/>
          <w:bCs/>
          <w:iCs/>
        </w:rPr>
        <w:t>é</w:t>
      </w:r>
      <w:r>
        <w:rPr>
          <w:rFonts w:ascii="Marianne" w:hAnsi="Marianne"/>
          <w:bCs/>
          <w:iCs/>
        </w:rPr>
        <w:t>ploiement du Concours dans le b</w:t>
      </w:r>
      <w:r>
        <w:rPr>
          <w:rFonts w:ascii="Marianne" w:hAnsi="Marianne" w:hint="eastAsia"/>
          <w:bCs/>
          <w:iCs/>
        </w:rPr>
        <w:t>â</w:t>
      </w:r>
      <w:r>
        <w:rPr>
          <w:rFonts w:ascii="Marianne" w:hAnsi="Marianne"/>
          <w:bCs/>
          <w:iCs/>
        </w:rPr>
        <w:t>timent est r</w:t>
      </w:r>
      <w:r>
        <w:rPr>
          <w:rFonts w:ascii="Marianne" w:hAnsi="Marianne" w:hint="eastAsia"/>
          <w:bCs/>
          <w:iCs/>
        </w:rPr>
        <w:t>é</w:t>
      </w:r>
      <w:r>
        <w:rPr>
          <w:rFonts w:ascii="Marianne" w:hAnsi="Marianne"/>
          <w:bCs/>
          <w:iCs/>
        </w:rPr>
        <w:t>alis</w:t>
      </w:r>
      <w:r>
        <w:rPr>
          <w:rFonts w:ascii="Marianne" w:hAnsi="Marianne" w:hint="eastAsia"/>
          <w:bCs/>
          <w:iCs/>
        </w:rPr>
        <w:t>é</w:t>
      </w:r>
      <w:r>
        <w:rPr>
          <w:rFonts w:ascii="Marianne" w:hAnsi="Marianne"/>
          <w:bCs/>
          <w:iCs/>
        </w:rPr>
        <w:t xml:space="preserve"> par le candidat </w:t>
      </w:r>
      <w:r>
        <w:rPr>
          <w:rFonts w:ascii="Marianne" w:hAnsi="Marianne" w:hint="eastAsia"/>
          <w:bCs/>
          <w:iCs/>
        </w:rPr>
        <w:t>à</w:t>
      </w:r>
      <w:r>
        <w:rPr>
          <w:rFonts w:ascii="Marianne" w:hAnsi="Marianne"/>
          <w:bCs/>
          <w:iCs/>
        </w:rPr>
        <w:t xml:space="preserve"> partir des ressources mises </w:t>
      </w:r>
      <w:r>
        <w:rPr>
          <w:rFonts w:ascii="Marianne" w:hAnsi="Marianne" w:hint="eastAsia"/>
          <w:bCs/>
          <w:iCs/>
        </w:rPr>
        <w:t>à</w:t>
      </w:r>
      <w:r>
        <w:rPr>
          <w:rFonts w:ascii="Marianne" w:hAnsi="Marianne"/>
          <w:bCs/>
          <w:iCs/>
        </w:rPr>
        <w:t xml:space="preserve"> disposition sur l’Espace candidat CUBE ÉTAT et sur Expertises.Territoires. A4MT organise des r</w:t>
      </w:r>
      <w:r>
        <w:rPr>
          <w:rFonts w:ascii="Marianne" w:hAnsi="Marianne" w:hint="eastAsia"/>
          <w:bCs/>
          <w:iCs/>
        </w:rPr>
        <w:t>é</w:t>
      </w:r>
      <w:r>
        <w:rPr>
          <w:rFonts w:ascii="Marianne" w:hAnsi="Marianne"/>
          <w:bCs/>
          <w:iCs/>
        </w:rPr>
        <w:t xml:space="preserve">unions hebdomadaires, sous forme de webinaires, les 3 premiers mois du Concours, puis mensuelles afin </w:t>
      </w:r>
      <w:r>
        <w:rPr>
          <w:rFonts w:ascii="Marianne" w:hAnsi="Marianne" w:hint="eastAsia"/>
          <w:bCs/>
          <w:iCs/>
        </w:rPr>
        <w:t>d</w:t>
      </w:r>
      <w:r>
        <w:rPr>
          <w:rFonts w:ascii="Marianne" w:hAnsi="Marianne"/>
          <w:bCs/>
          <w:iCs/>
        </w:rPr>
        <w:t>’accompagner ce d</w:t>
      </w:r>
      <w:r>
        <w:rPr>
          <w:rFonts w:ascii="Marianne" w:hAnsi="Marianne" w:hint="eastAsia"/>
          <w:bCs/>
          <w:iCs/>
        </w:rPr>
        <w:t>é</w:t>
      </w:r>
      <w:r>
        <w:rPr>
          <w:rFonts w:ascii="Marianne" w:hAnsi="Marianne"/>
          <w:bCs/>
          <w:iCs/>
        </w:rPr>
        <w:t xml:space="preserve">ploiement, faciliter les </w:t>
      </w:r>
      <w:r>
        <w:rPr>
          <w:rFonts w:ascii="Marianne" w:hAnsi="Marianne" w:hint="eastAsia"/>
          <w:bCs/>
          <w:iCs/>
        </w:rPr>
        <w:t>é</w:t>
      </w:r>
      <w:r>
        <w:rPr>
          <w:rFonts w:ascii="Marianne" w:hAnsi="Marianne"/>
          <w:bCs/>
          <w:iCs/>
        </w:rPr>
        <w:t>changes entre candidats et massifier les bonnes pratiques identifi</w:t>
      </w:r>
      <w:r>
        <w:rPr>
          <w:rFonts w:ascii="Marianne" w:hAnsi="Marianne" w:hint="eastAsia"/>
          <w:bCs/>
          <w:iCs/>
        </w:rPr>
        <w:t>é</w:t>
      </w:r>
      <w:r>
        <w:rPr>
          <w:rFonts w:ascii="Marianne" w:hAnsi="Marianne"/>
          <w:bCs/>
          <w:iCs/>
        </w:rPr>
        <w:t xml:space="preserve">es. </w:t>
      </w:r>
    </w:p>
    <w:p w14:paraId="3AA2AD51" w14:textId="77777777" w:rsidR="00E515DD" w:rsidRDefault="00E515DD">
      <w:pPr>
        <w:tabs>
          <w:tab w:val="left" w:pos="1215"/>
        </w:tabs>
        <w:spacing w:after="0"/>
        <w:jc w:val="both"/>
        <w:rPr>
          <w:rFonts w:ascii="Marianne" w:hAnsi="Marianne"/>
          <w:bCs/>
          <w:iCs/>
        </w:rPr>
      </w:pPr>
    </w:p>
    <w:p w14:paraId="33E44376" w14:textId="77777777" w:rsidR="001A5B4C" w:rsidRDefault="001A5B4C">
      <w:pPr>
        <w:tabs>
          <w:tab w:val="left" w:pos="1215"/>
        </w:tabs>
        <w:spacing w:after="0"/>
        <w:jc w:val="both"/>
        <w:rPr>
          <w:rFonts w:ascii="Marianne" w:hAnsi="Marianne"/>
        </w:rPr>
      </w:pPr>
    </w:p>
    <w:p w14:paraId="56FCDAC3" w14:textId="77777777" w:rsidR="001A5B4C" w:rsidRDefault="00E515DD">
      <w:pPr>
        <w:tabs>
          <w:tab w:val="left" w:pos="1215"/>
        </w:tabs>
        <w:spacing w:after="0"/>
        <w:jc w:val="both"/>
        <w:rPr>
          <w:rFonts w:ascii="Marianne" w:hAnsi="Marianne"/>
          <w:b/>
          <w:i/>
        </w:rPr>
      </w:pPr>
      <w:r>
        <w:rPr>
          <w:rFonts w:ascii="Marianne" w:hAnsi="Marianne"/>
          <w:b/>
          <w:i/>
        </w:rPr>
        <w:lastRenderedPageBreak/>
        <w:t>Communication et animations nationales du Concours</w:t>
      </w:r>
    </w:p>
    <w:p w14:paraId="3D613CF6" w14:textId="77777777" w:rsidR="001A5B4C" w:rsidRDefault="00E515DD">
      <w:pPr>
        <w:tabs>
          <w:tab w:val="left" w:pos="1215"/>
        </w:tabs>
        <w:spacing w:after="0"/>
        <w:jc w:val="both"/>
        <w:rPr>
          <w:rFonts w:ascii="Marianne" w:hAnsi="Marianne"/>
          <w:bCs/>
          <w:iCs/>
        </w:rPr>
      </w:pPr>
      <w:r>
        <w:rPr>
          <w:rFonts w:ascii="Marianne" w:hAnsi="Marianne"/>
          <w:bCs/>
          <w:iCs/>
        </w:rPr>
        <w:t>Tous les mois, A4MT envoie à l’ensemble des candidats une newsletter comprenant</w:t>
      </w:r>
      <w:r>
        <w:rPr>
          <w:rFonts w:ascii="Calibri" w:hAnsi="Calibri" w:cs="Calibri"/>
          <w:bCs/>
          <w:iCs/>
        </w:rPr>
        <w:t> </w:t>
      </w:r>
      <w:r>
        <w:rPr>
          <w:rFonts w:ascii="Marianne" w:hAnsi="Marianne"/>
          <w:bCs/>
          <w:iCs/>
        </w:rPr>
        <w:t>:</w:t>
      </w:r>
    </w:p>
    <w:p w14:paraId="566C8634" w14:textId="77777777" w:rsidR="001A5B4C" w:rsidRDefault="00E515DD">
      <w:pPr>
        <w:pStyle w:val="Paragraphedeliste"/>
        <w:numPr>
          <w:ilvl w:val="0"/>
          <w:numId w:val="19"/>
        </w:numPr>
        <w:tabs>
          <w:tab w:val="left" w:pos="1215"/>
        </w:tabs>
        <w:spacing w:after="0"/>
        <w:jc w:val="both"/>
        <w:rPr>
          <w:rFonts w:ascii="Marianne" w:hAnsi="Marianne"/>
          <w:bCs/>
          <w:iCs/>
        </w:rPr>
      </w:pPr>
      <w:r>
        <w:rPr>
          <w:rFonts w:ascii="Marianne" w:hAnsi="Marianne"/>
          <w:bCs/>
          <w:iCs/>
        </w:rPr>
        <w:t>une revue d’actualité du Concours</w:t>
      </w:r>
      <w:r>
        <w:rPr>
          <w:rFonts w:ascii="Calibri" w:hAnsi="Calibri" w:cs="Calibri"/>
          <w:bCs/>
          <w:iCs/>
        </w:rPr>
        <w:t> </w:t>
      </w:r>
      <w:r>
        <w:rPr>
          <w:rFonts w:ascii="Marianne" w:hAnsi="Marianne"/>
          <w:bCs/>
          <w:iCs/>
        </w:rPr>
        <w:t>;</w:t>
      </w:r>
    </w:p>
    <w:p w14:paraId="1C6554C1" w14:textId="77777777" w:rsidR="001A5B4C" w:rsidRDefault="00E515DD">
      <w:pPr>
        <w:pStyle w:val="Paragraphedeliste"/>
        <w:numPr>
          <w:ilvl w:val="0"/>
          <w:numId w:val="19"/>
        </w:numPr>
        <w:tabs>
          <w:tab w:val="left" w:pos="1215"/>
        </w:tabs>
        <w:spacing w:after="0"/>
        <w:jc w:val="both"/>
        <w:rPr>
          <w:rFonts w:ascii="Marianne" w:hAnsi="Marianne"/>
          <w:bCs/>
          <w:iCs/>
        </w:rPr>
      </w:pPr>
      <w:r>
        <w:rPr>
          <w:rFonts w:ascii="Marianne" w:hAnsi="Marianne"/>
          <w:bCs/>
          <w:iCs/>
        </w:rPr>
        <w:t>des retours d’expériences issus des candidats les plus performants pour partager les bonnes pratiques</w:t>
      </w:r>
      <w:r>
        <w:rPr>
          <w:rFonts w:ascii="Calibri" w:hAnsi="Calibri" w:cs="Calibri"/>
          <w:bCs/>
          <w:iCs/>
        </w:rPr>
        <w:t> </w:t>
      </w:r>
      <w:r>
        <w:rPr>
          <w:rFonts w:ascii="Marianne" w:hAnsi="Marianne"/>
          <w:bCs/>
          <w:iCs/>
        </w:rPr>
        <w:t>;</w:t>
      </w:r>
    </w:p>
    <w:p w14:paraId="76713E1C" w14:textId="77777777" w:rsidR="001A5B4C" w:rsidRDefault="00E515DD">
      <w:pPr>
        <w:pStyle w:val="Paragraphedeliste"/>
        <w:numPr>
          <w:ilvl w:val="0"/>
          <w:numId w:val="19"/>
        </w:numPr>
        <w:tabs>
          <w:tab w:val="left" w:pos="1215"/>
        </w:tabs>
        <w:spacing w:after="0"/>
        <w:jc w:val="both"/>
        <w:rPr>
          <w:rFonts w:ascii="Marianne" w:hAnsi="Marianne"/>
          <w:bCs/>
          <w:iCs/>
        </w:rPr>
      </w:pPr>
      <w:r>
        <w:rPr>
          <w:rFonts w:ascii="Marianne" w:hAnsi="Marianne"/>
          <w:bCs/>
          <w:iCs/>
        </w:rPr>
        <w:t xml:space="preserve">surtout les classements intermédiaires des différentes catégories du Concours. Seuls les podiums (top 3) et le top 20 général sont publiés, notamment dans les newsletters, le reste des classements est intégralement anonyme. </w:t>
      </w:r>
    </w:p>
    <w:p w14:paraId="7168BBBE" w14:textId="77777777" w:rsidR="001A5B4C" w:rsidRDefault="001A5B4C">
      <w:pPr>
        <w:tabs>
          <w:tab w:val="left" w:pos="1215"/>
        </w:tabs>
        <w:spacing w:after="0"/>
        <w:jc w:val="both"/>
        <w:rPr>
          <w:rFonts w:ascii="Marianne" w:hAnsi="Marianne"/>
          <w:bCs/>
          <w:iCs/>
        </w:rPr>
      </w:pPr>
    </w:p>
    <w:p w14:paraId="59F766BA" w14:textId="77777777" w:rsidR="001A5B4C" w:rsidRDefault="00E515DD">
      <w:pPr>
        <w:tabs>
          <w:tab w:val="left" w:pos="1215"/>
        </w:tabs>
        <w:spacing w:after="0"/>
        <w:jc w:val="both"/>
        <w:rPr>
          <w:rFonts w:ascii="Marianne" w:hAnsi="Marianne"/>
        </w:rPr>
      </w:pPr>
      <w:r>
        <w:rPr>
          <w:rFonts w:ascii="Marianne" w:hAnsi="Marianne"/>
          <w:bCs/>
          <w:iCs/>
        </w:rPr>
        <w:t xml:space="preserve">Chaque trimestre, une réunion candidat est organisée pour présenter les résultats et échanger entre candidats du Concours. </w:t>
      </w:r>
    </w:p>
    <w:p w14:paraId="032CCD68" w14:textId="77777777" w:rsidR="001A5B4C" w:rsidRDefault="00E515DD">
      <w:pPr>
        <w:pStyle w:val="Titre1"/>
        <w:jc w:val="both"/>
      </w:pPr>
      <w:r>
        <w:t>11 – Confidentialité des informations issues du Concours</w:t>
      </w:r>
    </w:p>
    <w:p w14:paraId="68D0CE78" w14:textId="77777777" w:rsidR="001A5B4C" w:rsidRDefault="001A5B4C">
      <w:pPr>
        <w:tabs>
          <w:tab w:val="left" w:pos="1215"/>
        </w:tabs>
        <w:spacing w:after="0"/>
        <w:jc w:val="both"/>
        <w:rPr>
          <w:rFonts w:ascii="Marianne" w:hAnsi="Marianne"/>
        </w:rPr>
      </w:pPr>
    </w:p>
    <w:p w14:paraId="2D8DBA92" w14:textId="77777777" w:rsidR="001A5B4C" w:rsidRDefault="00E515DD">
      <w:pPr>
        <w:tabs>
          <w:tab w:val="left" w:pos="1215"/>
        </w:tabs>
        <w:spacing w:after="0"/>
        <w:jc w:val="both"/>
        <w:rPr>
          <w:rFonts w:ascii="Marianne" w:hAnsi="Marianne"/>
        </w:rPr>
      </w:pPr>
      <w:r>
        <w:rPr>
          <w:rFonts w:ascii="Marianne" w:hAnsi="Marianne"/>
          <w:b/>
          <w:i/>
        </w:rPr>
        <w:t>Données des consommations</w:t>
      </w:r>
      <w:r>
        <w:rPr>
          <w:rFonts w:ascii="Marianne" w:hAnsi="Marianne"/>
        </w:rPr>
        <w:t xml:space="preserve"> </w:t>
      </w:r>
    </w:p>
    <w:p w14:paraId="313B4FE0" w14:textId="77777777" w:rsidR="001A5B4C" w:rsidRDefault="00E515DD">
      <w:pPr>
        <w:tabs>
          <w:tab w:val="left" w:pos="1215"/>
        </w:tabs>
        <w:spacing w:after="0"/>
        <w:jc w:val="both"/>
        <w:rPr>
          <w:rFonts w:ascii="Marianne" w:hAnsi="Marianne"/>
        </w:rPr>
      </w:pPr>
      <w:r>
        <w:rPr>
          <w:rFonts w:ascii="Marianne" w:hAnsi="Marianne"/>
        </w:rPr>
        <w:t xml:space="preserve">Les données de consommations sont strictement confidentielles et utilisées uniquement pour calculer les performances, les résultats et les classements des candidats. </w:t>
      </w:r>
    </w:p>
    <w:p w14:paraId="4B74203D" w14:textId="77777777" w:rsidR="001A5B4C" w:rsidRDefault="001A5B4C">
      <w:pPr>
        <w:tabs>
          <w:tab w:val="left" w:pos="1215"/>
        </w:tabs>
        <w:spacing w:after="0"/>
        <w:jc w:val="both"/>
        <w:rPr>
          <w:rFonts w:ascii="Marianne" w:hAnsi="Marianne"/>
        </w:rPr>
      </w:pPr>
    </w:p>
    <w:p w14:paraId="41059229" w14:textId="77777777" w:rsidR="001A5B4C" w:rsidRDefault="00E515DD">
      <w:pPr>
        <w:tabs>
          <w:tab w:val="left" w:pos="1215"/>
        </w:tabs>
        <w:spacing w:after="0"/>
        <w:jc w:val="both"/>
        <w:rPr>
          <w:rFonts w:ascii="Marianne" w:hAnsi="Marianne"/>
          <w:b/>
          <w:i/>
        </w:rPr>
      </w:pPr>
      <w:r>
        <w:rPr>
          <w:rFonts w:ascii="Marianne" w:hAnsi="Marianne"/>
          <w:b/>
          <w:i/>
        </w:rPr>
        <w:t>Confidentialité des données candidats</w:t>
      </w:r>
    </w:p>
    <w:p w14:paraId="0DC50C1C" w14:textId="77777777" w:rsidR="001A5B4C" w:rsidRDefault="00E515DD">
      <w:pPr>
        <w:tabs>
          <w:tab w:val="left" w:pos="1215"/>
        </w:tabs>
        <w:spacing w:after="0"/>
        <w:jc w:val="both"/>
        <w:rPr>
          <w:rFonts w:ascii="Marianne" w:hAnsi="Marianne"/>
          <w:bCs/>
          <w:iCs/>
        </w:rPr>
      </w:pPr>
      <w:r>
        <w:rPr>
          <w:rFonts w:ascii="Marianne" w:hAnsi="Marianne"/>
          <w:bCs/>
          <w:iCs/>
        </w:rPr>
        <w:t>Les donn</w:t>
      </w:r>
      <w:r>
        <w:rPr>
          <w:rFonts w:ascii="Marianne" w:hAnsi="Marianne" w:hint="eastAsia"/>
          <w:bCs/>
          <w:iCs/>
        </w:rPr>
        <w:t>é</w:t>
      </w:r>
      <w:r>
        <w:rPr>
          <w:rFonts w:ascii="Marianne" w:hAnsi="Marianne"/>
          <w:bCs/>
          <w:iCs/>
        </w:rPr>
        <w:t>es candidats sont strictement confidentielles. Les b</w:t>
      </w:r>
      <w:r>
        <w:rPr>
          <w:rFonts w:ascii="Marianne" w:hAnsi="Marianne" w:hint="eastAsia"/>
          <w:bCs/>
          <w:iCs/>
        </w:rPr>
        <w:t>â</w:t>
      </w:r>
      <w:r>
        <w:rPr>
          <w:rFonts w:ascii="Marianne" w:hAnsi="Marianne"/>
          <w:bCs/>
          <w:iCs/>
        </w:rPr>
        <w:t>timents candidats sont compl</w:t>
      </w:r>
      <w:r>
        <w:rPr>
          <w:rFonts w:ascii="Marianne" w:hAnsi="Marianne" w:hint="eastAsia"/>
          <w:bCs/>
          <w:iCs/>
        </w:rPr>
        <w:t>è</w:t>
      </w:r>
      <w:r>
        <w:rPr>
          <w:rFonts w:ascii="Marianne" w:hAnsi="Marianne"/>
          <w:bCs/>
          <w:iCs/>
        </w:rPr>
        <w:t>tement anonymis</w:t>
      </w:r>
      <w:r>
        <w:rPr>
          <w:rFonts w:ascii="Marianne" w:hAnsi="Marianne" w:hint="eastAsia"/>
          <w:bCs/>
          <w:iCs/>
        </w:rPr>
        <w:t>é</w:t>
      </w:r>
      <w:r>
        <w:rPr>
          <w:rFonts w:ascii="Marianne" w:hAnsi="Marianne"/>
          <w:bCs/>
          <w:iCs/>
        </w:rPr>
        <w:t xml:space="preserve">s </w:t>
      </w:r>
      <w:r>
        <w:rPr>
          <w:rFonts w:ascii="Marianne" w:hAnsi="Marianne" w:hint="eastAsia"/>
          <w:bCs/>
          <w:iCs/>
        </w:rPr>
        <w:t>à</w:t>
      </w:r>
      <w:r>
        <w:rPr>
          <w:rFonts w:ascii="Marianne" w:hAnsi="Marianne"/>
          <w:bCs/>
          <w:iCs/>
        </w:rPr>
        <w:t xml:space="preserve"> l’exception des podiums (top 3) de chaque classement et du top 20 général publiés dans les newsletters du Concours. Ainsi, un b</w:t>
      </w:r>
      <w:r>
        <w:rPr>
          <w:rFonts w:ascii="Marianne" w:hAnsi="Marianne" w:hint="eastAsia"/>
          <w:bCs/>
          <w:iCs/>
        </w:rPr>
        <w:t>â</w:t>
      </w:r>
      <w:r>
        <w:rPr>
          <w:rFonts w:ascii="Marianne" w:hAnsi="Marianne"/>
          <w:bCs/>
          <w:iCs/>
        </w:rPr>
        <w:t>timent candidat peut connaître sa position par rapport aux autres b</w:t>
      </w:r>
      <w:r>
        <w:rPr>
          <w:rFonts w:ascii="Marianne" w:hAnsi="Marianne" w:hint="eastAsia"/>
          <w:bCs/>
          <w:iCs/>
        </w:rPr>
        <w:t>â</w:t>
      </w:r>
      <w:r>
        <w:rPr>
          <w:rFonts w:ascii="Marianne" w:hAnsi="Marianne"/>
          <w:bCs/>
          <w:iCs/>
        </w:rPr>
        <w:t>timents dans le Concours, mais ne peut pas savoir qui sont les autres b</w:t>
      </w:r>
      <w:r>
        <w:rPr>
          <w:rFonts w:ascii="Marianne" w:hAnsi="Marianne" w:hint="eastAsia"/>
          <w:bCs/>
          <w:iCs/>
        </w:rPr>
        <w:t>â</w:t>
      </w:r>
      <w:r>
        <w:rPr>
          <w:rFonts w:ascii="Marianne" w:hAnsi="Marianne"/>
          <w:bCs/>
          <w:iCs/>
        </w:rPr>
        <w:t>timents devant ou derri</w:t>
      </w:r>
      <w:r>
        <w:rPr>
          <w:rFonts w:ascii="Marianne" w:hAnsi="Marianne" w:hint="eastAsia"/>
          <w:bCs/>
          <w:iCs/>
        </w:rPr>
        <w:t>è</w:t>
      </w:r>
      <w:r>
        <w:rPr>
          <w:rFonts w:ascii="Marianne" w:hAnsi="Marianne"/>
          <w:bCs/>
          <w:iCs/>
        </w:rPr>
        <w:t xml:space="preserve">re lui. </w:t>
      </w:r>
    </w:p>
    <w:p w14:paraId="5B6E4026" w14:textId="77777777" w:rsidR="001A5B4C" w:rsidRDefault="00E515DD">
      <w:pPr>
        <w:pStyle w:val="Titre1"/>
        <w:jc w:val="both"/>
      </w:pPr>
      <w:r>
        <w:t xml:space="preserve">12 – Adresse de l’administration du Concours </w:t>
      </w:r>
    </w:p>
    <w:p w14:paraId="2F9FD190" w14:textId="77777777" w:rsidR="001A5B4C" w:rsidRDefault="001A5B4C">
      <w:pPr>
        <w:tabs>
          <w:tab w:val="left" w:pos="1215"/>
        </w:tabs>
        <w:spacing w:after="0"/>
        <w:jc w:val="both"/>
        <w:rPr>
          <w:rFonts w:ascii="Marianne" w:hAnsi="Marianne"/>
        </w:rPr>
      </w:pPr>
    </w:p>
    <w:p w14:paraId="21376066" w14:textId="77777777" w:rsidR="001A5B4C" w:rsidRDefault="00E515DD">
      <w:pPr>
        <w:tabs>
          <w:tab w:val="left" w:pos="1215"/>
        </w:tabs>
        <w:spacing w:after="0"/>
        <w:jc w:val="both"/>
        <w:rPr>
          <w:rFonts w:ascii="Marianne" w:hAnsi="Marianne"/>
        </w:rPr>
      </w:pPr>
      <w:r>
        <w:rPr>
          <w:rFonts w:ascii="Marianne" w:hAnsi="Marianne"/>
        </w:rPr>
        <w:t xml:space="preserve">Pendant toute la durée du Concours, A4MT met à disposition des candidats un centre d’appel, un contact mail dédié et une foire aux questions. </w:t>
      </w:r>
    </w:p>
    <w:p w14:paraId="6479EFC9" w14:textId="77777777" w:rsidR="001A5B4C" w:rsidRDefault="001A5B4C">
      <w:pPr>
        <w:tabs>
          <w:tab w:val="left" w:pos="1215"/>
        </w:tabs>
        <w:spacing w:after="0"/>
        <w:jc w:val="both"/>
        <w:rPr>
          <w:rFonts w:ascii="Marianne" w:hAnsi="Marianne"/>
        </w:rPr>
      </w:pPr>
    </w:p>
    <w:p w14:paraId="34F0DDD8" w14:textId="77777777" w:rsidR="001A5B4C" w:rsidRDefault="00521032">
      <w:pPr>
        <w:tabs>
          <w:tab w:val="left" w:pos="1215"/>
        </w:tabs>
        <w:spacing w:after="0"/>
        <w:jc w:val="center"/>
        <w:rPr>
          <w:rFonts w:ascii="Marianne" w:hAnsi="Marianne"/>
        </w:rPr>
      </w:pPr>
      <w:hyperlink r:id="rId26" w:tooltip="mailto:cube-etat@a4mt.com" w:history="1">
        <w:r w:rsidR="00E515DD">
          <w:rPr>
            <w:rStyle w:val="Lienhypertexte"/>
            <w:rFonts w:ascii="Marianne" w:hAnsi="Marianne"/>
          </w:rPr>
          <w:t>cube-etat@a4mt.com</w:t>
        </w:r>
      </w:hyperlink>
    </w:p>
    <w:p w14:paraId="177B698F" w14:textId="77777777" w:rsidR="001A5B4C" w:rsidRDefault="00E515DD">
      <w:pPr>
        <w:tabs>
          <w:tab w:val="left" w:pos="1215"/>
        </w:tabs>
        <w:spacing w:after="0"/>
        <w:jc w:val="center"/>
        <w:rPr>
          <w:rFonts w:ascii="Marianne" w:hAnsi="Marianne"/>
        </w:rPr>
      </w:pPr>
      <w:r>
        <w:rPr>
          <w:rFonts w:ascii="Marianne" w:hAnsi="Marianne"/>
        </w:rPr>
        <w:t>+33 1 86 47 84 77</w:t>
      </w:r>
    </w:p>
    <w:p w14:paraId="748D4E5D" w14:textId="77777777" w:rsidR="001A5B4C" w:rsidRDefault="00E515DD">
      <w:pPr>
        <w:tabs>
          <w:tab w:val="left" w:pos="1215"/>
        </w:tabs>
        <w:spacing w:after="0"/>
        <w:jc w:val="center"/>
        <w:rPr>
          <w:rFonts w:ascii="Marianne" w:hAnsi="Marianne"/>
        </w:rPr>
      </w:pPr>
      <w:r>
        <w:rPr>
          <w:rFonts w:ascii="Marianne" w:hAnsi="Marianne"/>
        </w:rPr>
        <w:t xml:space="preserve">FAQ : </w:t>
      </w:r>
      <w:hyperlink r:id="rId27" w:tooltip="https://support.cube-etat.fr/hc/fr" w:history="1">
        <w:r>
          <w:rPr>
            <w:rStyle w:val="Lienhypertexte"/>
            <w:rFonts w:ascii="Marianne" w:hAnsi="Marianne"/>
          </w:rPr>
          <w:t>https://support.cube-etat.fr/hc/fr</w:t>
        </w:r>
      </w:hyperlink>
    </w:p>
    <w:p w14:paraId="6C04478F" w14:textId="77777777" w:rsidR="001A5B4C" w:rsidRDefault="001A5B4C">
      <w:pPr>
        <w:tabs>
          <w:tab w:val="left" w:pos="1215"/>
        </w:tabs>
        <w:spacing w:after="0"/>
        <w:jc w:val="both"/>
        <w:rPr>
          <w:rFonts w:ascii="Marianne" w:hAnsi="Marianne"/>
          <w:i/>
        </w:rPr>
      </w:pPr>
    </w:p>
    <w:p w14:paraId="7B3A29DD" w14:textId="77777777" w:rsidR="001A5B4C" w:rsidRDefault="00E515DD">
      <w:pPr>
        <w:jc w:val="both"/>
      </w:pPr>
      <w:r>
        <w:rPr>
          <w:rFonts w:ascii="Marianne" w:hAnsi="Marianne"/>
        </w:rPr>
        <w:t xml:space="preserve">Pour toute question relative à l’inscription au Concours, une BALF de la DIE est mise à votre disposition : </w:t>
      </w:r>
      <w:hyperlink r:id="rId28" w:tooltip="mailto:cube.etat@dgfip.finances.gouv.fr" w:history="1">
        <w:r>
          <w:rPr>
            <w:rStyle w:val="Lienhypertexte"/>
            <w:rFonts w:ascii="Marianne" w:hAnsi="Marianne"/>
          </w:rPr>
          <w:t>cube.etat@dgfip.finances.gouv.fr</w:t>
        </w:r>
      </w:hyperlink>
      <w:r>
        <w:br w:type="page"/>
      </w:r>
    </w:p>
    <w:p w14:paraId="0164F94D" w14:textId="77777777" w:rsidR="001A5B4C" w:rsidRDefault="00E515DD">
      <w:pPr>
        <w:pStyle w:val="Titre1"/>
        <w:jc w:val="both"/>
      </w:pPr>
      <w:r>
        <w:lastRenderedPageBreak/>
        <w:t>ANNEXE</w:t>
      </w:r>
      <w:r>
        <w:rPr>
          <w:rFonts w:ascii="Calibri" w:hAnsi="Calibri" w:cs="Calibri"/>
        </w:rPr>
        <w:t> </w:t>
      </w:r>
      <w:r>
        <w:rPr>
          <w:rFonts w:cstheme="minorBidi"/>
        </w:rPr>
        <w:t xml:space="preserve">1 </w:t>
      </w:r>
      <w:r>
        <w:t>: Prestations proposées aux participants au Concours CUBE ÉTAT et récompenses proposées aux lauréats</w:t>
      </w:r>
    </w:p>
    <w:p w14:paraId="19BCB5BF" w14:textId="77777777" w:rsidR="001A5B4C" w:rsidRDefault="001A5B4C">
      <w:pPr>
        <w:tabs>
          <w:tab w:val="left" w:pos="1215"/>
        </w:tabs>
        <w:spacing w:after="0"/>
        <w:jc w:val="both"/>
        <w:rPr>
          <w:rFonts w:ascii="Marianne" w:hAnsi="Marianne"/>
        </w:rPr>
      </w:pPr>
    </w:p>
    <w:p w14:paraId="779531C2" w14:textId="77777777" w:rsidR="001A5B4C" w:rsidRDefault="00E515DD">
      <w:pPr>
        <w:pStyle w:val="Titre1"/>
        <w:jc w:val="both"/>
      </w:pPr>
      <w:r>
        <w:t>1 – Services auxquels les participants ont accès</w:t>
      </w:r>
    </w:p>
    <w:p w14:paraId="31A2CEDC" w14:textId="77777777" w:rsidR="001A5B4C" w:rsidRDefault="001A5B4C">
      <w:pPr>
        <w:tabs>
          <w:tab w:val="left" w:pos="1215"/>
        </w:tabs>
        <w:spacing w:after="0"/>
        <w:jc w:val="both"/>
        <w:rPr>
          <w:rFonts w:ascii="Marianne" w:hAnsi="Marianne"/>
        </w:rPr>
      </w:pPr>
    </w:p>
    <w:p w14:paraId="4DE69507" w14:textId="77777777" w:rsidR="001A5B4C" w:rsidRDefault="00E515DD">
      <w:pPr>
        <w:tabs>
          <w:tab w:val="left" w:pos="1215"/>
        </w:tabs>
        <w:spacing w:after="0"/>
        <w:jc w:val="both"/>
        <w:rPr>
          <w:rFonts w:ascii="Marianne" w:hAnsi="Marianne"/>
        </w:rPr>
      </w:pPr>
      <w:r>
        <w:rPr>
          <w:rFonts w:ascii="Marianne" w:hAnsi="Marianne"/>
        </w:rPr>
        <w:t>L’inscription validée d’une candidature donne droit à</w:t>
      </w:r>
      <w:r>
        <w:rPr>
          <w:rFonts w:ascii="Calibri" w:hAnsi="Calibri" w:cs="Calibri"/>
        </w:rPr>
        <w:t> </w:t>
      </w:r>
      <w:r>
        <w:rPr>
          <w:rFonts w:ascii="Marianne" w:hAnsi="Marianne"/>
        </w:rPr>
        <w:t>:</w:t>
      </w:r>
    </w:p>
    <w:p w14:paraId="21F015D8" w14:textId="77777777" w:rsidR="001A5B4C" w:rsidRDefault="00E515DD">
      <w:pPr>
        <w:pStyle w:val="Corps"/>
        <w:numPr>
          <w:ilvl w:val="0"/>
          <w:numId w:val="5"/>
        </w:numPr>
        <w:spacing w:before="120" w:after="120"/>
        <w:ind w:left="714" w:hanging="357"/>
        <w:rPr>
          <w:sz w:val="22"/>
        </w:rPr>
      </w:pPr>
      <w:r>
        <w:rPr>
          <w:sz w:val="22"/>
        </w:rPr>
        <w:t>L’accès à l’Espace candidat CUBE ÉTAT, comprenant</w:t>
      </w:r>
      <w:r>
        <w:rPr>
          <w:rFonts w:ascii="Calibri" w:hAnsi="Calibri" w:cs="Calibri"/>
          <w:sz w:val="22"/>
        </w:rPr>
        <w:t> :</w:t>
      </w:r>
    </w:p>
    <w:p w14:paraId="1282D351" w14:textId="77777777" w:rsidR="001A5B4C" w:rsidRDefault="00E515DD">
      <w:pPr>
        <w:pStyle w:val="Corps"/>
        <w:ind w:left="708"/>
        <w:rPr>
          <w:sz w:val="22"/>
        </w:rPr>
      </w:pPr>
      <w:r>
        <w:rPr>
          <w:sz w:val="22"/>
        </w:rPr>
        <w:t>Un espace Concours permettant de</w:t>
      </w:r>
      <w:r>
        <w:rPr>
          <w:rFonts w:ascii="Calibri" w:hAnsi="Calibri" w:cs="Calibri"/>
          <w:sz w:val="22"/>
        </w:rPr>
        <w:t> </w:t>
      </w:r>
      <w:r>
        <w:rPr>
          <w:sz w:val="22"/>
        </w:rPr>
        <w:t>:</w:t>
      </w:r>
    </w:p>
    <w:p w14:paraId="3FF187B8" w14:textId="77777777" w:rsidR="001A5B4C" w:rsidRDefault="00E515DD">
      <w:pPr>
        <w:pStyle w:val="Corps"/>
        <w:numPr>
          <w:ilvl w:val="1"/>
          <w:numId w:val="5"/>
        </w:numPr>
        <w:rPr>
          <w:sz w:val="22"/>
        </w:rPr>
      </w:pPr>
      <w:r>
        <w:rPr>
          <w:sz w:val="22"/>
        </w:rPr>
        <w:t>Suivre la performance de son bâtiment, ensemble de bâtiments ou site, par rapport à sa situation de référence,</w:t>
      </w:r>
    </w:p>
    <w:p w14:paraId="2FF067A6" w14:textId="77777777" w:rsidR="001A5B4C" w:rsidRDefault="00E515DD">
      <w:pPr>
        <w:pStyle w:val="Corps"/>
        <w:numPr>
          <w:ilvl w:val="1"/>
          <w:numId w:val="5"/>
        </w:numPr>
        <w:rPr>
          <w:sz w:val="22"/>
        </w:rPr>
      </w:pPr>
      <w:r>
        <w:rPr>
          <w:sz w:val="22"/>
        </w:rPr>
        <w:t>Suivre la performance de son bâtiment, ensemble de bâtiments ou site, par rapport aux autres participants sur les différents classements du Concours</w:t>
      </w:r>
      <w:r>
        <w:rPr>
          <w:rFonts w:ascii="Calibri" w:hAnsi="Calibri" w:cs="Calibri"/>
          <w:sz w:val="22"/>
        </w:rPr>
        <w:t> </w:t>
      </w:r>
      <w:r>
        <w:rPr>
          <w:sz w:val="22"/>
        </w:rPr>
        <w:t>(anonymisés par souci de confidentialité à l’exception des podiums).</w:t>
      </w:r>
    </w:p>
    <w:p w14:paraId="34C521EC" w14:textId="77777777" w:rsidR="001A5B4C" w:rsidRDefault="00E515DD">
      <w:pPr>
        <w:pStyle w:val="Corps"/>
        <w:spacing w:before="120" w:after="120"/>
        <w:ind w:left="714"/>
        <w:rPr>
          <w:sz w:val="22"/>
        </w:rPr>
      </w:pPr>
      <w:r>
        <w:rPr>
          <w:sz w:val="22"/>
        </w:rPr>
        <w:t>Un espace ressources comprenant</w:t>
      </w:r>
      <w:r>
        <w:rPr>
          <w:rFonts w:ascii="Calibri" w:hAnsi="Calibri" w:cs="Calibri"/>
          <w:sz w:val="22"/>
        </w:rPr>
        <w:t> </w:t>
      </w:r>
      <w:r>
        <w:rPr>
          <w:sz w:val="22"/>
        </w:rPr>
        <w:t>:</w:t>
      </w:r>
    </w:p>
    <w:p w14:paraId="09B333AE" w14:textId="77777777" w:rsidR="001A5B4C" w:rsidRDefault="00E515DD">
      <w:pPr>
        <w:pStyle w:val="Corps"/>
        <w:numPr>
          <w:ilvl w:val="1"/>
          <w:numId w:val="5"/>
        </w:numPr>
        <w:rPr>
          <w:sz w:val="22"/>
        </w:rPr>
      </w:pPr>
      <w:r>
        <w:rPr>
          <w:sz w:val="22"/>
        </w:rPr>
        <w:t>Un guide d’accueil candidat,</w:t>
      </w:r>
    </w:p>
    <w:p w14:paraId="3AD23EA0" w14:textId="77777777" w:rsidR="001A5B4C" w:rsidRDefault="00E515DD">
      <w:pPr>
        <w:pStyle w:val="Corps"/>
        <w:numPr>
          <w:ilvl w:val="1"/>
          <w:numId w:val="5"/>
        </w:numPr>
        <w:rPr>
          <w:sz w:val="22"/>
        </w:rPr>
      </w:pPr>
      <w:r>
        <w:rPr>
          <w:sz w:val="22"/>
        </w:rPr>
        <w:t>Le règlement du Concours,</w:t>
      </w:r>
    </w:p>
    <w:p w14:paraId="2EB9649B" w14:textId="77777777" w:rsidR="001A5B4C" w:rsidRDefault="00E515DD">
      <w:pPr>
        <w:pStyle w:val="Corps"/>
        <w:numPr>
          <w:ilvl w:val="1"/>
          <w:numId w:val="5"/>
        </w:numPr>
        <w:rPr>
          <w:sz w:val="22"/>
        </w:rPr>
      </w:pPr>
      <w:r>
        <w:rPr>
          <w:sz w:val="22"/>
        </w:rPr>
        <w:t>Des kits communication et déploiement du programme en interne,</w:t>
      </w:r>
    </w:p>
    <w:p w14:paraId="1955580A" w14:textId="77777777" w:rsidR="001A5B4C" w:rsidRDefault="00E515DD">
      <w:pPr>
        <w:pStyle w:val="Corps"/>
        <w:numPr>
          <w:ilvl w:val="1"/>
          <w:numId w:val="5"/>
        </w:numPr>
        <w:rPr>
          <w:sz w:val="22"/>
        </w:rPr>
      </w:pPr>
      <w:r>
        <w:rPr>
          <w:sz w:val="22"/>
        </w:rPr>
        <w:t>Une bibliothèque référençant des rapports et guides susceptibles d’aider les candidats, des fiches tutoriels, des retours d’expérience de candidats performants, des supports de réunions candidats…</w:t>
      </w:r>
    </w:p>
    <w:p w14:paraId="7A1F4747" w14:textId="77777777" w:rsidR="001A5B4C" w:rsidRDefault="00E515DD">
      <w:pPr>
        <w:pStyle w:val="Corps"/>
        <w:numPr>
          <w:ilvl w:val="1"/>
          <w:numId w:val="5"/>
        </w:numPr>
        <w:rPr>
          <w:sz w:val="22"/>
        </w:rPr>
      </w:pPr>
      <w:r>
        <w:rPr>
          <w:sz w:val="22"/>
        </w:rPr>
        <w:t>Une foire aux questions (FAQ).</w:t>
      </w:r>
    </w:p>
    <w:p w14:paraId="1CFE7238" w14:textId="77777777" w:rsidR="001A5B4C" w:rsidRDefault="00E515DD">
      <w:pPr>
        <w:pStyle w:val="Corps"/>
        <w:numPr>
          <w:ilvl w:val="0"/>
          <w:numId w:val="5"/>
        </w:numPr>
        <w:spacing w:before="120" w:after="120"/>
        <w:ind w:left="714" w:hanging="357"/>
        <w:rPr>
          <w:sz w:val="22"/>
        </w:rPr>
      </w:pPr>
      <w:r>
        <w:rPr>
          <w:sz w:val="22"/>
        </w:rPr>
        <w:t>Le suivi mensuel des consommations d’énergie</w:t>
      </w:r>
      <w:r>
        <w:rPr>
          <w:rFonts w:ascii="Calibri" w:hAnsi="Calibri" w:cs="Calibri"/>
          <w:sz w:val="22"/>
        </w:rPr>
        <w:t> </w:t>
      </w:r>
      <w:r>
        <w:rPr>
          <w:sz w:val="22"/>
        </w:rPr>
        <w:t>et le classement provisoire des candidats.</w:t>
      </w:r>
    </w:p>
    <w:p w14:paraId="687098E5" w14:textId="77777777" w:rsidR="001A5B4C" w:rsidRDefault="00E515DD">
      <w:pPr>
        <w:pStyle w:val="Corps"/>
        <w:numPr>
          <w:ilvl w:val="0"/>
          <w:numId w:val="5"/>
        </w:numPr>
        <w:spacing w:before="120" w:after="120"/>
        <w:ind w:left="714" w:hanging="357"/>
        <w:rPr>
          <w:sz w:val="22"/>
        </w:rPr>
      </w:pPr>
      <w:r>
        <w:rPr>
          <w:sz w:val="22"/>
        </w:rPr>
        <w:t>La participation à toutes les animations et rencontres, notamment</w:t>
      </w:r>
      <w:r>
        <w:rPr>
          <w:rFonts w:ascii="Calibri" w:hAnsi="Calibri" w:cs="Calibri"/>
          <w:sz w:val="22"/>
        </w:rPr>
        <w:t> </w:t>
      </w:r>
      <w:r>
        <w:rPr>
          <w:sz w:val="22"/>
        </w:rPr>
        <w:t>:</w:t>
      </w:r>
    </w:p>
    <w:p w14:paraId="42A67F21" w14:textId="77777777" w:rsidR="001A5B4C" w:rsidRDefault="00E515DD">
      <w:pPr>
        <w:pStyle w:val="Corps"/>
        <w:numPr>
          <w:ilvl w:val="1"/>
          <w:numId w:val="5"/>
        </w:numPr>
        <w:ind w:left="1434" w:hanging="357"/>
        <w:rPr>
          <w:sz w:val="22"/>
        </w:rPr>
      </w:pPr>
      <w:r>
        <w:rPr>
          <w:sz w:val="22"/>
        </w:rPr>
        <w:t>Des webinaires dédiés hebdomadaires, en début de Concours, afin d’accompagner la prise en main du Concours,</w:t>
      </w:r>
    </w:p>
    <w:p w14:paraId="0867EB16" w14:textId="77777777" w:rsidR="001A5B4C" w:rsidRDefault="00E515DD">
      <w:pPr>
        <w:pStyle w:val="Corps"/>
        <w:numPr>
          <w:ilvl w:val="1"/>
          <w:numId w:val="5"/>
        </w:numPr>
        <w:ind w:left="1434" w:hanging="357"/>
        <w:rPr>
          <w:sz w:val="22"/>
        </w:rPr>
      </w:pPr>
      <w:r>
        <w:rPr>
          <w:sz w:val="22"/>
        </w:rPr>
        <w:t>Des réunions candidats mensuelles permettant d’échanger entre candidats et bénéficier du témoignage et retour d’expérience des candidats les plus performants,</w:t>
      </w:r>
    </w:p>
    <w:p w14:paraId="15B25328" w14:textId="77777777" w:rsidR="001A5B4C" w:rsidRDefault="00E515DD">
      <w:pPr>
        <w:pStyle w:val="Corps"/>
        <w:numPr>
          <w:ilvl w:val="1"/>
          <w:numId w:val="5"/>
        </w:numPr>
        <w:ind w:left="1434" w:hanging="357"/>
        <w:rPr>
          <w:sz w:val="22"/>
        </w:rPr>
      </w:pPr>
      <w:r>
        <w:rPr>
          <w:sz w:val="22"/>
        </w:rPr>
        <w:t>L’invitation aux cérémonies de lancement et de remise des prix.</w:t>
      </w:r>
    </w:p>
    <w:p w14:paraId="752CE6CA" w14:textId="77777777" w:rsidR="001A5B4C" w:rsidRDefault="00E515DD">
      <w:pPr>
        <w:pStyle w:val="Corps"/>
        <w:numPr>
          <w:ilvl w:val="0"/>
          <w:numId w:val="5"/>
        </w:numPr>
        <w:spacing w:before="120" w:after="120"/>
        <w:ind w:left="714" w:hanging="357"/>
        <w:rPr>
          <w:sz w:val="22"/>
        </w:rPr>
      </w:pPr>
      <w:r>
        <w:rPr>
          <w:sz w:val="22"/>
        </w:rPr>
        <w:t>Communiquer publiquement sur sa participation au Concours sur tous les supports souhaités.</w:t>
      </w:r>
    </w:p>
    <w:p w14:paraId="569EDB9A" w14:textId="77777777" w:rsidR="001A5B4C" w:rsidRDefault="00E515DD">
      <w:pPr>
        <w:pStyle w:val="Corps"/>
        <w:numPr>
          <w:ilvl w:val="0"/>
          <w:numId w:val="5"/>
        </w:numPr>
        <w:spacing w:before="120" w:after="120"/>
        <w:ind w:left="714" w:hanging="357"/>
        <w:rPr>
          <w:sz w:val="22"/>
        </w:rPr>
      </w:pPr>
      <w:r>
        <w:rPr>
          <w:sz w:val="22"/>
        </w:rPr>
        <w:t xml:space="preserve">Une Newsletter mensuelle dans laquelle sont publiés les classements mensuels par catégorie, des articles de témoignage, des astuces pour gagner et bien d’autres contenus. </w:t>
      </w:r>
    </w:p>
    <w:p w14:paraId="275B857A" w14:textId="77777777" w:rsidR="001A5B4C" w:rsidRDefault="00E515DD">
      <w:pPr>
        <w:pStyle w:val="Titre1"/>
        <w:jc w:val="both"/>
      </w:pPr>
      <w:r>
        <w:t>2 – Catégorie et prix du Concours</w:t>
      </w:r>
    </w:p>
    <w:p w14:paraId="7D1C6DB0" w14:textId="77777777" w:rsidR="001A5B4C" w:rsidRDefault="001A5B4C">
      <w:pPr>
        <w:spacing w:after="0"/>
      </w:pPr>
    </w:p>
    <w:p w14:paraId="2BCE11F3" w14:textId="77777777" w:rsidR="00521032" w:rsidRDefault="00E515DD">
      <w:pPr>
        <w:tabs>
          <w:tab w:val="left" w:pos="1215"/>
        </w:tabs>
        <w:spacing w:after="0"/>
        <w:jc w:val="both"/>
        <w:rPr>
          <w:rFonts w:ascii="Marianne" w:eastAsia="Arial Unicode MS" w:hAnsi="Marianne" w:cs="Arial Unicode MS"/>
          <w:color w:val="000000"/>
          <w:lang w:eastAsia="fr-FR"/>
        </w:rPr>
      </w:pPr>
      <w:r>
        <w:rPr>
          <w:rFonts w:ascii="Marianne" w:eastAsia="Arial Unicode MS" w:hAnsi="Marianne" w:cs="Arial Unicode MS"/>
          <w:color w:val="000000"/>
          <w:lang w:eastAsia="fr-FR"/>
        </w:rPr>
        <w:t>Chaque candidat est affecté à une catégorie en fonction de ses caractéristiques bâtimentaires</w:t>
      </w:r>
      <w:r w:rsidR="00521032">
        <w:t xml:space="preserve"> </w:t>
      </w:r>
      <w:r>
        <w:rPr>
          <w:rFonts w:ascii="Marianne" w:eastAsia="Arial Unicode MS" w:hAnsi="Marianne" w:cs="Arial Unicode MS"/>
          <w:color w:val="000000"/>
          <w:lang w:eastAsia="fr-FR"/>
        </w:rPr>
        <w:t xml:space="preserve">(catégorie d’activité, zone géographique,...). </w:t>
      </w:r>
    </w:p>
    <w:p w14:paraId="58B30B1F" w14:textId="1B9353AC" w:rsidR="001A5B4C" w:rsidRDefault="00E515DD">
      <w:pPr>
        <w:tabs>
          <w:tab w:val="left" w:pos="1215"/>
        </w:tabs>
        <w:spacing w:after="0"/>
        <w:jc w:val="both"/>
      </w:pPr>
      <w:r>
        <w:rPr>
          <w:rFonts w:ascii="Marianne" w:eastAsia="Arial Unicode MS" w:hAnsi="Marianne" w:cs="Arial Unicode MS"/>
          <w:color w:val="000000"/>
          <w:lang w:eastAsia="fr-FR"/>
        </w:rPr>
        <w:lastRenderedPageBreak/>
        <w:t xml:space="preserve">Les catégories sont homogènes et de taille équivalente. Chaque catégorie donne lieu à un podium et aux trophées associés, remis aux meilleurs candidats lors de la remise de prix. </w:t>
      </w:r>
    </w:p>
    <w:p w14:paraId="67BE8478" w14:textId="77777777" w:rsidR="001A5B4C" w:rsidRDefault="001A5B4C">
      <w:pPr>
        <w:tabs>
          <w:tab w:val="left" w:pos="1215"/>
        </w:tabs>
        <w:spacing w:after="0"/>
        <w:jc w:val="both"/>
        <w:rPr>
          <w:rFonts w:ascii="Marianne" w:eastAsia="Arial Unicode MS" w:hAnsi="Marianne" w:cs="Arial Unicode MS"/>
          <w:color w:val="000000"/>
          <w:lang w:eastAsia="fr-FR"/>
        </w:rPr>
      </w:pPr>
    </w:p>
    <w:p w14:paraId="12ECD221" w14:textId="77777777" w:rsidR="001A5B4C" w:rsidRDefault="00E515DD">
      <w:pPr>
        <w:tabs>
          <w:tab w:val="left" w:pos="1215"/>
        </w:tabs>
        <w:spacing w:after="0"/>
        <w:jc w:val="both"/>
        <w:rPr>
          <w:rFonts w:ascii="Marianne" w:eastAsia="Arial Unicode MS" w:hAnsi="Marianne" w:cs="Arial Unicode MS"/>
          <w:color w:val="000000"/>
          <w:lang w:eastAsia="fr-FR"/>
        </w:rPr>
      </w:pPr>
      <w:r>
        <w:rPr>
          <w:rFonts w:ascii="Marianne" w:eastAsia="Arial Unicode MS" w:hAnsi="Marianne" w:cs="Arial Unicode MS"/>
          <w:color w:val="000000"/>
          <w:lang w:eastAsia="fr-FR"/>
        </w:rPr>
        <w:t>Les candidats sont r</w:t>
      </w:r>
      <w:r>
        <w:rPr>
          <w:rFonts w:ascii="Marianne" w:eastAsia="Arial Unicode MS" w:hAnsi="Marianne" w:cs="Arial Unicode MS" w:hint="eastAsia"/>
          <w:color w:val="000000"/>
          <w:lang w:eastAsia="fr-FR"/>
        </w:rPr>
        <w:t>é</w:t>
      </w:r>
      <w:r>
        <w:rPr>
          <w:rFonts w:ascii="Marianne" w:eastAsia="Arial Unicode MS" w:hAnsi="Marianne" w:cs="Arial Unicode MS"/>
          <w:color w:val="000000"/>
          <w:lang w:eastAsia="fr-FR"/>
        </w:rPr>
        <w:t>compens</w:t>
      </w:r>
      <w:r>
        <w:rPr>
          <w:rFonts w:ascii="Marianne" w:eastAsia="Arial Unicode MS" w:hAnsi="Marianne" w:cs="Arial Unicode MS" w:hint="eastAsia"/>
          <w:color w:val="000000"/>
          <w:lang w:eastAsia="fr-FR"/>
        </w:rPr>
        <w:t>é</w:t>
      </w:r>
      <w:r>
        <w:rPr>
          <w:rFonts w:ascii="Marianne" w:eastAsia="Arial Unicode MS" w:hAnsi="Marianne" w:cs="Arial Unicode MS"/>
          <w:color w:val="000000"/>
          <w:lang w:eastAsia="fr-FR"/>
        </w:rPr>
        <w:t>s par deux types de prix</w:t>
      </w:r>
      <w:r>
        <w:rPr>
          <w:rFonts w:ascii="Calibri" w:eastAsia="Arial Unicode MS" w:hAnsi="Calibri" w:cs="Calibri"/>
          <w:color w:val="000000"/>
          <w:lang w:eastAsia="fr-FR"/>
        </w:rPr>
        <w:t> </w:t>
      </w:r>
      <w:r>
        <w:rPr>
          <w:rFonts w:ascii="Marianne" w:eastAsia="Arial Unicode MS" w:hAnsi="Marianne" w:cs="Arial Unicode MS"/>
          <w:color w:val="000000"/>
          <w:lang w:eastAsia="fr-FR"/>
        </w:rPr>
        <w:t>:</w:t>
      </w:r>
    </w:p>
    <w:p w14:paraId="2245E9FF" w14:textId="77777777" w:rsidR="001A5B4C" w:rsidRDefault="001A5B4C">
      <w:pPr>
        <w:tabs>
          <w:tab w:val="left" w:pos="1215"/>
        </w:tabs>
        <w:spacing w:after="0"/>
        <w:jc w:val="both"/>
        <w:rPr>
          <w:rFonts w:ascii="Marianne" w:hAnsi="Marianne"/>
        </w:rPr>
      </w:pPr>
    </w:p>
    <w:p w14:paraId="6F2EA357" w14:textId="77777777" w:rsidR="001A5B4C" w:rsidRDefault="00E515DD">
      <w:pPr>
        <w:tabs>
          <w:tab w:val="left" w:pos="1215"/>
        </w:tabs>
        <w:spacing w:after="0"/>
        <w:jc w:val="both"/>
        <w:rPr>
          <w:rFonts w:ascii="Marianne" w:hAnsi="Marianne"/>
          <w:b/>
          <w:u w:val="single"/>
        </w:rPr>
      </w:pPr>
      <w:r>
        <w:rPr>
          <w:rFonts w:ascii="Marianne" w:hAnsi="Marianne"/>
          <w:b/>
          <w:u w:val="single"/>
        </w:rPr>
        <w:t>Les médailles</w:t>
      </w:r>
    </w:p>
    <w:p w14:paraId="6B3D3A49" w14:textId="77777777" w:rsidR="001A5B4C" w:rsidRDefault="00E515DD">
      <w:pPr>
        <w:tabs>
          <w:tab w:val="left" w:pos="1215"/>
        </w:tabs>
        <w:spacing w:after="0"/>
        <w:jc w:val="both"/>
        <w:rPr>
          <w:rFonts w:ascii="Marianne" w:eastAsia="Arial Unicode MS" w:hAnsi="Marianne" w:cs="Arial Unicode MS"/>
          <w:color w:val="000000"/>
          <w:lang w:eastAsia="fr-FR"/>
        </w:rPr>
      </w:pPr>
      <w:r>
        <w:rPr>
          <w:rFonts w:ascii="Marianne" w:eastAsia="Arial Unicode MS" w:hAnsi="Marianne" w:cs="Arial Unicode MS"/>
          <w:color w:val="000000"/>
          <w:lang w:eastAsia="fr-FR"/>
        </w:rPr>
        <w:t xml:space="preserve">Les médailles attestent de la performance générale atteinte par un bâtiment, indépendamment de sa position relative dans les classements. La distribution des médailles est effectuée comme suit : </w:t>
      </w:r>
    </w:p>
    <w:p w14:paraId="2D4845FD" w14:textId="77777777" w:rsidR="001A5B4C" w:rsidRDefault="00E515DD">
      <w:pPr>
        <w:pStyle w:val="Corps"/>
        <w:numPr>
          <w:ilvl w:val="0"/>
          <w:numId w:val="5"/>
        </w:numPr>
        <w:spacing w:before="120" w:after="120"/>
        <w:ind w:left="714" w:hanging="357"/>
        <w:rPr>
          <w:sz w:val="22"/>
        </w:rPr>
      </w:pPr>
      <w:r>
        <w:rPr>
          <w:sz w:val="22"/>
        </w:rPr>
        <w:t>Médaille de bronze : entre 10 et 15% d’économie d’énergie réalisée,</w:t>
      </w:r>
    </w:p>
    <w:p w14:paraId="48B1D5DF" w14:textId="77777777" w:rsidR="001A5B4C" w:rsidRDefault="00E515DD">
      <w:pPr>
        <w:pStyle w:val="Corps"/>
        <w:numPr>
          <w:ilvl w:val="0"/>
          <w:numId w:val="5"/>
        </w:numPr>
        <w:spacing w:before="120" w:after="120"/>
        <w:ind w:left="714" w:hanging="357"/>
        <w:rPr>
          <w:sz w:val="22"/>
        </w:rPr>
      </w:pPr>
      <w:r>
        <w:rPr>
          <w:sz w:val="22"/>
        </w:rPr>
        <w:t xml:space="preserve">Médaille d’argent : entre 15 et 20% d’économies d’énergie réalisées, </w:t>
      </w:r>
    </w:p>
    <w:p w14:paraId="107A4381" w14:textId="77777777" w:rsidR="00E515DD" w:rsidRPr="00E515DD" w:rsidRDefault="00E515DD" w:rsidP="00585D98">
      <w:pPr>
        <w:pStyle w:val="Corps"/>
        <w:numPr>
          <w:ilvl w:val="0"/>
          <w:numId w:val="5"/>
        </w:numPr>
        <w:tabs>
          <w:tab w:val="left" w:pos="1215"/>
        </w:tabs>
        <w:spacing w:before="120"/>
        <w:ind w:left="714" w:hanging="357"/>
      </w:pPr>
      <w:r>
        <w:rPr>
          <w:sz w:val="22"/>
        </w:rPr>
        <w:t xml:space="preserve">Médaille d’or : entre 20 et 25% d’économies d’énergie réalisées, </w:t>
      </w:r>
    </w:p>
    <w:p w14:paraId="6188DDFB" w14:textId="3D7C6795" w:rsidR="001A5B4C" w:rsidRPr="00E515DD" w:rsidRDefault="00E515DD" w:rsidP="00585D98">
      <w:pPr>
        <w:pStyle w:val="Corps"/>
        <w:numPr>
          <w:ilvl w:val="0"/>
          <w:numId w:val="5"/>
        </w:numPr>
        <w:tabs>
          <w:tab w:val="left" w:pos="1215"/>
        </w:tabs>
        <w:spacing w:before="120"/>
        <w:ind w:left="714" w:hanging="357"/>
      </w:pPr>
      <w:r>
        <w:rPr>
          <w:sz w:val="22"/>
        </w:rPr>
        <w:t>Médaille de platine : à partir de 25%  d’économies d’énergie réalisées</w:t>
      </w:r>
    </w:p>
    <w:p w14:paraId="689E900D" w14:textId="77777777" w:rsidR="00E515DD" w:rsidRDefault="00E515DD">
      <w:pPr>
        <w:tabs>
          <w:tab w:val="left" w:pos="1215"/>
        </w:tabs>
        <w:spacing w:after="0"/>
        <w:jc w:val="both"/>
        <w:rPr>
          <w:rFonts w:ascii="Marianne" w:hAnsi="Marianne"/>
          <w:b/>
          <w:u w:val="single"/>
        </w:rPr>
      </w:pPr>
    </w:p>
    <w:p w14:paraId="5AB8D65A" w14:textId="77777777" w:rsidR="001A5B4C" w:rsidRDefault="00E515DD">
      <w:pPr>
        <w:tabs>
          <w:tab w:val="left" w:pos="1215"/>
        </w:tabs>
        <w:spacing w:after="0"/>
        <w:jc w:val="both"/>
        <w:rPr>
          <w:rFonts w:ascii="Marianne" w:hAnsi="Marianne"/>
          <w:b/>
          <w:u w:val="single"/>
        </w:rPr>
      </w:pPr>
      <w:r>
        <w:rPr>
          <w:rFonts w:ascii="Marianne" w:hAnsi="Marianne"/>
          <w:b/>
          <w:u w:val="single"/>
        </w:rPr>
        <w:t>Les podiums et troph</w:t>
      </w:r>
      <w:r>
        <w:rPr>
          <w:rFonts w:ascii="Marianne" w:hAnsi="Marianne" w:hint="eastAsia"/>
          <w:b/>
          <w:u w:val="single"/>
        </w:rPr>
        <w:t>é</w:t>
      </w:r>
      <w:r>
        <w:rPr>
          <w:rFonts w:ascii="Marianne" w:hAnsi="Marianne"/>
          <w:b/>
          <w:u w:val="single"/>
        </w:rPr>
        <w:t xml:space="preserve">es </w:t>
      </w:r>
    </w:p>
    <w:p w14:paraId="00041151" w14:textId="77777777" w:rsidR="001A5B4C" w:rsidRDefault="00E515DD">
      <w:pPr>
        <w:tabs>
          <w:tab w:val="left" w:pos="1215"/>
        </w:tabs>
        <w:spacing w:after="0"/>
        <w:jc w:val="both"/>
        <w:rPr>
          <w:rFonts w:ascii="Marianne" w:eastAsia="Arial Unicode MS" w:hAnsi="Marianne" w:cs="Arial Unicode MS"/>
          <w:color w:val="000000"/>
          <w:lang w:eastAsia="fr-FR"/>
        </w:rPr>
      </w:pPr>
      <w:r>
        <w:rPr>
          <w:rFonts w:ascii="Marianne" w:eastAsia="Arial Unicode MS" w:hAnsi="Marianne" w:cs="Arial Unicode MS"/>
          <w:color w:val="000000"/>
          <w:lang w:eastAsia="fr-FR"/>
        </w:rPr>
        <w:t xml:space="preserve">Les trophées récompensent les candidats qui ont remporté une place sur le podium de leur catégorie respective. Chaque bâtiment est affecté à une (ou plusieurs) catégorie(s) selon les modalités spécifiées ci-dessous. La distribution des trophées est effectuée comme suit : </w:t>
      </w:r>
    </w:p>
    <w:p w14:paraId="37190301" w14:textId="77777777" w:rsidR="001A5B4C" w:rsidRDefault="00E515DD">
      <w:pPr>
        <w:pStyle w:val="Corps"/>
        <w:numPr>
          <w:ilvl w:val="0"/>
          <w:numId w:val="5"/>
        </w:numPr>
        <w:spacing w:before="120" w:after="120"/>
        <w:ind w:left="714" w:hanging="357"/>
        <w:rPr>
          <w:sz w:val="22"/>
        </w:rPr>
      </w:pPr>
      <w:r>
        <w:rPr>
          <w:sz w:val="22"/>
        </w:rPr>
        <w:t xml:space="preserve">Premier prix (ou CUBE d’OR) : première place sur le podium, </w:t>
      </w:r>
    </w:p>
    <w:p w14:paraId="55950824" w14:textId="77777777" w:rsidR="001A5B4C" w:rsidRDefault="00E515DD">
      <w:pPr>
        <w:pStyle w:val="Corps"/>
        <w:numPr>
          <w:ilvl w:val="0"/>
          <w:numId w:val="5"/>
        </w:numPr>
        <w:spacing w:before="120" w:after="120"/>
        <w:ind w:left="714" w:hanging="357"/>
        <w:rPr>
          <w:sz w:val="22"/>
        </w:rPr>
      </w:pPr>
      <w:r>
        <w:rPr>
          <w:sz w:val="22"/>
        </w:rPr>
        <w:t>Deuxième prix (ou CUBE d’ARGENT)</w:t>
      </w:r>
      <w:r>
        <w:rPr>
          <w:rFonts w:ascii="Calibri" w:hAnsi="Calibri" w:cs="Calibri"/>
          <w:sz w:val="22"/>
        </w:rPr>
        <w:t> </w:t>
      </w:r>
      <w:r>
        <w:rPr>
          <w:sz w:val="22"/>
        </w:rPr>
        <w:t xml:space="preserve">: deuxième place sur le podium, </w:t>
      </w:r>
    </w:p>
    <w:p w14:paraId="51663F6B" w14:textId="77777777" w:rsidR="001A5B4C" w:rsidRDefault="00E515DD">
      <w:pPr>
        <w:pStyle w:val="Corps"/>
        <w:numPr>
          <w:ilvl w:val="0"/>
          <w:numId w:val="5"/>
        </w:numPr>
        <w:spacing w:before="120" w:after="120"/>
        <w:ind w:left="714" w:hanging="357"/>
        <w:rPr>
          <w:sz w:val="22"/>
        </w:rPr>
      </w:pPr>
      <w:r>
        <w:rPr>
          <w:sz w:val="22"/>
        </w:rPr>
        <w:t>Troisième prix (ou CUBE de BRONZE) : troisième place sur le podium.</w:t>
      </w:r>
    </w:p>
    <w:p w14:paraId="5A9BCCC1" w14:textId="77777777" w:rsidR="001A5B4C" w:rsidRDefault="00E515DD">
      <w:pPr>
        <w:pStyle w:val="Corps"/>
        <w:spacing w:before="120" w:after="120"/>
        <w:rPr>
          <w:sz w:val="22"/>
        </w:rPr>
      </w:pPr>
      <w:r>
        <w:rPr>
          <w:sz w:val="22"/>
        </w:rPr>
        <w:t xml:space="preserve">Des prix dits « thématiques » récompensent par ailleurs les candidats ayant mis en œuvre des démarches particulièrement vertueuses, au regard notamment de la qualité d’animation proposée aux occupants. </w:t>
      </w:r>
    </w:p>
    <w:p w14:paraId="260ADCA2" w14:textId="77777777" w:rsidR="001A5B4C" w:rsidRDefault="001A5B4C">
      <w:pPr>
        <w:tabs>
          <w:tab w:val="left" w:pos="1215"/>
        </w:tabs>
        <w:spacing w:after="0"/>
        <w:jc w:val="both"/>
        <w:rPr>
          <w:rFonts w:ascii="Marianne" w:hAnsi="Marianne"/>
          <w:b/>
          <w:i/>
        </w:rPr>
      </w:pPr>
    </w:p>
    <w:p w14:paraId="09BF0880" w14:textId="4796869B" w:rsidR="001A5B4C" w:rsidRDefault="00E515DD">
      <w:pPr>
        <w:tabs>
          <w:tab w:val="left" w:pos="1215"/>
        </w:tabs>
        <w:spacing w:after="0"/>
        <w:jc w:val="both"/>
        <w:rPr>
          <w:rFonts w:ascii="Marianne" w:hAnsi="Marianne"/>
          <w:b/>
          <w:i/>
        </w:rPr>
      </w:pPr>
      <w:r>
        <w:rPr>
          <w:rFonts w:ascii="Marianne" w:hAnsi="Marianne"/>
          <w:b/>
          <w:i/>
        </w:rPr>
        <w:t>Catégories du Concours 2024/2025</w:t>
      </w:r>
    </w:p>
    <w:p w14:paraId="00B5BB38" w14:textId="77777777" w:rsidR="001A5B4C" w:rsidRDefault="001A5B4C">
      <w:pPr>
        <w:tabs>
          <w:tab w:val="left" w:pos="1215"/>
        </w:tabs>
        <w:spacing w:after="0"/>
        <w:jc w:val="both"/>
        <w:rPr>
          <w:rFonts w:ascii="Marianne" w:eastAsia="Arial Unicode MS" w:hAnsi="Marianne" w:cs="Arial Unicode MS"/>
          <w:color w:val="000000"/>
          <w:lang w:eastAsia="fr-FR"/>
        </w:rPr>
      </w:pPr>
    </w:p>
    <w:p w14:paraId="520437B4" w14:textId="74B6B050" w:rsidR="001A5B4C" w:rsidRDefault="00E515DD">
      <w:pPr>
        <w:tabs>
          <w:tab w:val="left" w:pos="1215"/>
        </w:tabs>
        <w:spacing w:after="0"/>
        <w:jc w:val="both"/>
        <w:rPr>
          <w:rFonts w:ascii="Marianne" w:eastAsia="Arial Unicode MS" w:hAnsi="Marianne" w:cs="Arial Unicode MS"/>
          <w:color w:val="000000"/>
          <w:lang w:eastAsia="fr-FR"/>
        </w:rPr>
      </w:pPr>
      <w:r>
        <w:rPr>
          <w:rFonts w:ascii="Marianne" w:eastAsia="Arial Unicode MS" w:hAnsi="Marianne" w:cs="Arial Unicode MS"/>
          <w:color w:val="000000"/>
          <w:lang w:eastAsia="fr-FR"/>
        </w:rPr>
        <w:t xml:space="preserve">Les différentes catégories du podium (par Ministère, par région, par catégorie d’activité…) dépendront des inscriptions des bâtiments et seront présentées avec les premiers classements début 2025. </w:t>
      </w:r>
    </w:p>
    <w:p w14:paraId="2400C180" w14:textId="77777777" w:rsidR="00521032" w:rsidRDefault="00521032">
      <w:pPr>
        <w:tabs>
          <w:tab w:val="left" w:pos="1215"/>
        </w:tabs>
        <w:spacing w:after="0"/>
        <w:jc w:val="both"/>
        <w:rPr>
          <w:rFonts w:ascii="Marianne" w:eastAsia="Arial Unicode MS" w:hAnsi="Marianne" w:cs="Arial Unicode MS"/>
          <w:color w:val="000000"/>
          <w:lang w:eastAsia="fr-FR"/>
        </w:rPr>
      </w:pPr>
    </w:p>
    <w:p w14:paraId="06D9D101" w14:textId="77777777" w:rsidR="001A5B4C" w:rsidRDefault="00E515DD">
      <w:pPr>
        <w:tabs>
          <w:tab w:val="left" w:pos="1215"/>
        </w:tabs>
        <w:spacing w:after="0"/>
        <w:jc w:val="both"/>
        <w:rPr>
          <w:rFonts w:ascii="Marianne" w:hAnsi="Marianne"/>
        </w:rPr>
      </w:pPr>
      <w:r>
        <w:rPr>
          <w:rFonts w:ascii="Marianne" w:eastAsia="Arial Unicode MS" w:hAnsi="Marianne" w:cs="Arial Unicode MS"/>
          <w:color w:val="000000"/>
          <w:lang w:eastAsia="fr-FR"/>
        </w:rPr>
        <w:t>Les catégories d’activité pourraient notamment comprendre les catégories suivantes</w:t>
      </w:r>
      <w:r>
        <w:rPr>
          <w:rFonts w:ascii="Calibri" w:eastAsia="Arial Unicode MS" w:hAnsi="Calibri" w:cs="Calibri"/>
          <w:color w:val="000000"/>
          <w:lang w:eastAsia="fr-FR"/>
        </w:rPr>
        <w:t> </w:t>
      </w:r>
      <w:r>
        <w:rPr>
          <w:rFonts w:ascii="Marianne" w:eastAsia="Arial Unicode MS" w:hAnsi="Marianne" w:cs="Arial Unicode MS"/>
          <w:color w:val="000000"/>
          <w:lang w:eastAsia="fr-FR"/>
        </w:rPr>
        <w:t>:</w:t>
      </w:r>
    </w:p>
    <w:p w14:paraId="6D33DA51" w14:textId="77777777" w:rsidR="001A5B4C" w:rsidRDefault="00E515DD">
      <w:pPr>
        <w:pStyle w:val="Corps"/>
        <w:numPr>
          <w:ilvl w:val="0"/>
          <w:numId w:val="5"/>
        </w:numPr>
        <w:spacing w:before="120" w:after="120"/>
        <w:ind w:left="714" w:hanging="357"/>
        <w:rPr>
          <w:sz w:val="22"/>
        </w:rPr>
      </w:pPr>
      <w:r>
        <w:rPr>
          <w:sz w:val="22"/>
        </w:rPr>
        <w:t>Tous bâtiments,</w:t>
      </w:r>
    </w:p>
    <w:p w14:paraId="794B5626" w14:textId="77777777" w:rsidR="001A5B4C" w:rsidRDefault="00E515DD">
      <w:pPr>
        <w:pStyle w:val="Corps"/>
        <w:numPr>
          <w:ilvl w:val="0"/>
          <w:numId w:val="5"/>
        </w:numPr>
        <w:spacing w:before="120" w:after="120"/>
        <w:ind w:left="714" w:hanging="357"/>
        <w:rPr>
          <w:sz w:val="22"/>
        </w:rPr>
      </w:pPr>
      <w:r>
        <w:rPr>
          <w:sz w:val="22"/>
        </w:rPr>
        <w:t>Bâtiments de bureaux,</w:t>
      </w:r>
    </w:p>
    <w:p w14:paraId="5A34F267" w14:textId="77777777" w:rsidR="001A5B4C" w:rsidRDefault="00E515DD">
      <w:pPr>
        <w:pStyle w:val="Corps"/>
        <w:numPr>
          <w:ilvl w:val="0"/>
          <w:numId w:val="5"/>
        </w:numPr>
        <w:spacing w:before="120" w:after="120"/>
        <w:ind w:left="714" w:hanging="357"/>
        <w:rPr>
          <w:sz w:val="22"/>
        </w:rPr>
      </w:pPr>
      <w:r>
        <w:rPr>
          <w:sz w:val="22"/>
        </w:rPr>
        <w:t>Bâtiments d’enseignement et autres établissements recevant du public,</w:t>
      </w:r>
    </w:p>
    <w:p w14:paraId="3C444A56" w14:textId="77777777" w:rsidR="001A5B4C" w:rsidRDefault="00E515DD">
      <w:pPr>
        <w:pStyle w:val="Corps"/>
        <w:numPr>
          <w:ilvl w:val="0"/>
          <w:numId w:val="5"/>
        </w:numPr>
        <w:spacing w:before="120" w:after="120"/>
        <w:ind w:left="714" w:hanging="357"/>
        <w:rPr>
          <w:sz w:val="22"/>
        </w:rPr>
      </w:pPr>
      <w:r>
        <w:rPr>
          <w:sz w:val="22"/>
        </w:rPr>
        <w:t>Bâtiments techniques.</w:t>
      </w:r>
    </w:p>
    <w:p w14:paraId="1AC44A58" w14:textId="77777777" w:rsidR="001A5B4C" w:rsidRDefault="001A5B4C">
      <w:pPr>
        <w:tabs>
          <w:tab w:val="left" w:pos="1215"/>
        </w:tabs>
        <w:spacing w:after="0"/>
        <w:jc w:val="both"/>
        <w:rPr>
          <w:rFonts w:ascii="Marianne" w:hAnsi="Marianne"/>
        </w:rPr>
      </w:pPr>
    </w:p>
    <w:p w14:paraId="7764D33A" w14:textId="77777777" w:rsidR="001A5B4C" w:rsidRDefault="00E515DD">
      <w:pPr>
        <w:rPr>
          <w:rFonts w:ascii="Marianne" w:hAnsi="Marianne"/>
        </w:rPr>
      </w:pPr>
      <w:r>
        <w:rPr>
          <w:rFonts w:ascii="Marianne" w:hAnsi="Marianne"/>
        </w:rPr>
        <w:br w:type="page"/>
      </w:r>
    </w:p>
    <w:p w14:paraId="7208604A" w14:textId="77777777" w:rsidR="001A5B4C" w:rsidRDefault="00E515DD">
      <w:pPr>
        <w:pStyle w:val="Titre1"/>
      </w:pPr>
      <w:r>
        <w:lastRenderedPageBreak/>
        <w:t>ANNEXE 2</w:t>
      </w:r>
      <w:r>
        <w:rPr>
          <w:rFonts w:ascii="Calibri" w:hAnsi="Calibri" w:cs="Calibri"/>
        </w:rPr>
        <w:t> </w:t>
      </w:r>
      <w:r>
        <w:t>: Données collectées relatives aux bâtiments candidats</w:t>
      </w:r>
    </w:p>
    <w:p w14:paraId="4662D96A" w14:textId="77777777" w:rsidR="001A5B4C" w:rsidRDefault="001A5B4C">
      <w:pPr>
        <w:tabs>
          <w:tab w:val="left" w:pos="1215"/>
        </w:tabs>
        <w:spacing w:after="0"/>
        <w:jc w:val="both"/>
        <w:rPr>
          <w:rFonts w:ascii="Marianne" w:hAnsi="Marianne"/>
          <w:b/>
          <w:i/>
        </w:rPr>
      </w:pPr>
    </w:p>
    <w:p w14:paraId="593B8BF3" w14:textId="77777777" w:rsidR="001A5B4C" w:rsidRDefault="00E515DD">
      <w:pPr>
        <w:tabs>
          <w:tab w:val="left" w:pos="1215"/>
        </w:tabs>
        <w:spacing w:after="0"/>
        <w:jc w:val="both"/>
      </w:pPr>
      <w:r>
        <w:rPr>
          <w:rFonts w:ascii="Marianne" w:hAnsi="Marianne"/>
          <w:b/>
          <w:i/>
        </w:rPr>
        <w:t>Collecte des données descriptives</w:t>
      </w:r>
    </w:p>
    <w:p w14:paraId="5C74DE50" w14:textId="77777777" w:rsidR="001A5B4C" w:rsidRDefault="001A5B4C">
      <w:pPr>
        <w:tabs>
          <w:tab w:val="left" w:pos="1215"/>
        </w:tabs>
        <w:spacing w:after="0"/>
        <w:jc w:val="both"/>
        <w:rPr>
          <w:rFonts w:ascii="Marianne" w:hAnsi="Marianne"/>
        </w:rPr>
      </w:pPr>
    </w:p>
    <w:p w14:paraId="0A8198A1" w14:textId="77777777" w:rsidR="001A5B4C" w:rsidRDefault="00E515DD">
      <w:pPr>
        <w:tabs>
          <w:tab w:val="left" w:pos="1215"/>
        </w:tabs>
        <w:spacing w:after="0"/>
        <w:jc w:val="both"/>
        <w:rPr>
          <w:rFonts w:ascii="Marianne" w:hAnsi="Marianne"/>
        </w:rPr>
      </w:pPr>
      <w:r>
        <w:rPr>
          <w:rFonts w:ascii="Marianne" w:hAnsi="Marianne"/>
        </w:rPr>
        <w:t>Ces données descriptives sont importées à partir des informations disponibles dans le RT. Les champs concernés sont les suivants :</w:t>
      </w:r>
    </w:p>
    <w:p w14:paraId="28C90BBE" w14:textId="77777777" w:rsidR="001A5B4C" w:rsidRDefault="00E515DD">
      <w:pPr>
        <w:pStyle w:val="Corps"/>
        <w:numPr>
          <w:ilvl w:val="0"/>
          <w:numId w:val="5"/>
        </w:numPr>
        <w:spacing w:before="120" w:after="120"/>
        <w:rPr>
          <w:sz w:val="22"/>
        </w:rPr>
      </w:pPr>
      <w:r>
        <w:rPr>
          <w:sz w:val="22"/>
        </w:rPr>
        <w:t>Libellé bâtiment,</w:t>
      </w:r>
    </w:p>
    <w:p w14:paraId="43D434CA" w14:textId="77777777" w:rsidR="001A5B4C" w:rsidRDefault="00E515DD">
      <w:pPr>
        <w:pStyle w:val="Corps"/>
        <w:numPr>
          <w:ilvl w:val="0"/>
          <w:numId w:val="5"/>
        </w:numPr>
        <w:spacing w:before="120" w:after="120"/>
        <w:rPr>
          <w:sz w:val="22"/>
        </w:rPr>
      </w:pPr>
      <w:r>
        <w:rPr>
          <w:sz w:val="22"/>
        </w:rPr>
        <w:t>Code postal,</w:t>
      </w:r>
    </w:p>
    <w:p w14:paraId="3EFA0F23" w14:textId="77777777" w:rsidR="001A5B4C" w:rsidRDefault="00E515DD">
      <w:pPr>
        <w:pStyle w:val="Corps"/>
        <w:numPr>
          <w:ilvl w:val="0"/>
          <w:numId w:val="5"/>
        </w:numPr>
        <w:spacing w:before="120" w:after="120"/>
        <w:rPr>
          <w:sz w:val="22"/>
        </w:rPr>
      </w:pPr>
      <w:r>
        <w:rPr>
          <w:sz w:val="22"/>
        </w:rPr>
        <w:t>Type de bâtiment,</w:t>
      </w:r>
    </w:p>
    <w:p w14:paraId="1A237ED2" w14:textId="77777777" w:rsidR="001A5B4C" w:rsidRDefault="00E515DD">
      <w:pPr>
        <w:pStyle w:val="Corps"/>
        <w:numPr>
          <w:ilvl w:val="0"/>
          <w:numId w:val="5"/>
        </w:numPr>
        <w:spacing w:before="120" w:after="120"/>
        <w:rPr>
          <w:sz w:val="22"/>
        </w:rPr>
      </w:pPr>
      <w:r>
        <w:rPr>
          <w:sz w:val="22"/>
        </w:rPr>
        <w:t>Code(s) gestionnaire(s),</w:t>
      </w:r>
    </w:p>
    <w:p w14:paraId="5EC4EE3E" w14:textId="77777777" w:rsidR="001A5B4C" w:rsidRDefault="00E515DD">
      <w:pPr>
        <w:pStyle w:val="Corps"/>
        <w:numPr>
          <w:ilvl w:val="0"/>
          <w:numId w:val="5"/>
        </w:numPr>
        <w:spacing w:before="120" w:after="120"/>
        <w:rPr>
          <w:sz w:val="22"/>
        </w:rPr>
      </w:pPr>
      <w:r>
        <w:rPr>
          <w:sz w:val="22"/>
        </w:rPr>
        <w:t xml:space="preserve">Usage détaillé, </w:t>
      </w:r>
    </w:p>
    <w:p w14:paraId="43F4A3F4" w14:textId="77777777" w:rsidR="001A5B4C" w:rsidRDefault="00E515DD">
      <w:pPr>
        <w:pStyle w:val="Corps"/>
        <w:numPr>
          <w:ilvl w:val="0"/>
          <w:numId w:val="5"/>
        </w:numPr>
        <w:spacing w:before="120" w:after="120"/>
        <w:rPr>
          <w:sz w:val="22"/>
        </w:rPr>
      </w:pPr>
      <w:r>
        <w:rPr>
          <w:sz w:val="22"/>
        </w:rPr>
        <w:t>Surface Utile Brute (m²),</w:t>
      </w:r>
    </w:p>
    <w:p w14:paraId="1B42A2E8" w14:textId="77777777" w:rsidR="001A5B4C" w:rsidRDefault="00E515DD">
      <w:pPr>
        <w:pStyle w:val="Corps"/>
        <w:numPr>
          <w:ilvl w:val="0"/>
          <w:numId w:val="5"/>
        </w:numPr>
        <w:spacing w:before="120" w:after="120"/>
        <w:rPr>
          <w:sz w:val="22"/>
        </w:rPr>
      </w:pPr>
      <w:r>
        <w:rPr>
          <w:sz w:val="22"/>
        </w:rPr>
        <w:t>Année de construction et/ou de modernisation.</w:t>
      </w:r>
    </w:p>
    <w:p w14:paraId="66705AE5" w14:textId="77777777" w:rsidR="001A5B4C" w:rsidRDefault="001A5B4C">
      <w:pPr>
        <w:tabs>
          <w:tab w:val="left" w:pos="1215"/>
        </w:tabs>
        <w:spacing w:after="0"/>
        <w:jc w:val="both"/>
        <w:rPr>
          <w:rFonts w:ascii="Marianne" w:hAnsi="Marianne"/>
          <w:b/>
          <w:i/>
        </w:rPr>
      </w:pPr>
    </w:p>
    <w:p w14:paraId="7F5C015E" w14:textId="77777777" w:rsidR="001A5B4C" w:rsidRDefault="00E515DD">
      <w:pPr>
        <w:tabs>
          <w:tab w:val="left" w:pos="1215"/>
        </w:tabs>
        <w:spacing w:after="0"/>
        <w:jc w:val="both"/>
        <w:rPr>
          <w:rFonts w:ascii="Marianne" w:hAnsi="Marianne"/>
          <w:b/>
          <w:i/>
        </w:rPr>
      </w:pPr>
      <w:r>
        <w:rPr>
          <w:rFonts w:ascii="Marianne" w:hAnsi="Marianne"/>
          <w:b/>
          <w:i/>
        </w:rPr>
        <w:t>Etablissement de la situation de référence</w:t>
      </w:r>
    </w:p>
    <w:p w14:paraId="07AD6EDC" w14:textId="77777777" w:rsidR="001A5B4C" w:rsidRDefault="001A5B4C">
      <w:pPr>
        <w:tabs>
          <w:tab w:val="left" w:pos="1215"/>
        </w:tabs>
        <w:spacing w:after="0"/>
        <w:jc w:val="both"/>
        <w:rPr>
          <w:rFonts w:ascii="Marianne" w:hAnsi="Marianne"/>
        </w:rPr>
      </w:pPr>
    </w:p>
    <w:p w14:paraId="23829D34" w14:textId="77777777" w:rsidR="001A5B4C" w:rsidRDefault="00E515DD">
      <w:pPr>
        <w:tabs>
          <w:tab w:val="left" w:pos="1215"/>
        </w:tabs>
        <w:spacing w:after="0"/>
        <w:jc w:val="both"/>
        <w:rPr>
          <w:rFonts w:ascii="Marianne" w:hAnsi="Marianne"/>
        </w:rPr>
      </w:pPr>
      <w:r>
        <w:rPr>
          <w:rFonts w:ascii="Marianne" w:hAnsi="Marianne"/>
        </w:rPr>
        <w:t xml:space="preserve">La situation de référence définit </w:t>
      </w:r>
      <w:r>
        <w:rPr>
          <w:rFonts w:ascii="Marianne" w:hAnsi="Marianne"/>
          <w:b/>
        </w:rPr>
        <w:t>une année type de consommations énergétiques</w:t>
      </w:r>
      <w:r>
        <w:rPr>
          <w:rFonts w:ascii="Marianne" w:hAnsi="Marianne"/>
        </w:rPr>
        <w:t xml:space="preserve"> ventilées à la </w:t>
      </w:r>
      <w:r>
        <w:rPr>
          <w:rFonts w:ascii="Marianne" w:hAnsi="Marianne"/>
          <w:b/>
        </w:rPr>
        <w:t>maille mensuelle</w:t>
      </w:r>
      <w:r>
        <w:rPr>
          <w:rFonts w:ascii="Marianne" w:hAnsi="Marianne"/>
        </w:rPr>
        <w:t xml:space="preserve"> (prérequis pour le pilotage du mode concours). </w:t>
      </w:r>
    </w:p>
    <w:p w14:paraId="64D59EF8" w14:textId="77777777" w:rsidR="001A5B4C" w:rsidRDefault="001A5B4C">
      <w:pPr>
        <w:tabs>
          <w:tab w:val="left" w:pos="1215"/>
        </w:tabs>
        <w:spacing w:after="0"/>
        <w:jc w:val="both"/>
        <w:rPr>
          <w:rFonts w:ascii="Marianne" w:hAnsi="Marianne"/>
        </w:rPr>
      </w:pPr>
    </w:p>
    <w:p w14:paraId="72406A14" w14:textId="77777777" w:rsidR="001A5B4C" w:rsidRDefault="00E515DD">
      <w:pPr>
        <w:tabs>
          <w:tab w:val="left" w:pos="1215"/>
        </w:tabs>
        <w:spacing w:after="0"/>
        <w:jc w:val="both"/>
        <w:rPr>
          <w:rFonts w:ascii="Marianne" w:hAnsi="Marianne"/>
        </w:rPr>
      </w:pPr>
      <w:r>
        <w:rPr>
          <w:rFonts w:ascii="Marianne" w:hAnsi="Marianne"/>
        </w:rPr>
        <w:t>Elle est idéalement construite à partir de l’historique des 3 dernières années de consommations énergétiques. La complétude et la longueur de l’historique sont la garantie de la représentativité de la situation de référence.</w:t>
      </w:r>
    </w:p>
    <w:p w14:paraId="2C32873D" w14:textId="77777777" w:rsidR="001A5B4C" w:rsidRDefault="001A5B4C">
      <w:pPr>
        <w:tabs>
          <w:tab w:val="left" w:pos="1215"/>
        </w:tabs>
        <w:spacing w:after="0"/>
        <w:jc w:val="both"/>
        <w:rPr>
          <w:rFonts w:ascii="Marianne" w:hAnsi="Marianne"/>
        </w:rPr>
      </w:pPr>
    </w:p>
    <w:p w14:paraId="297B004F" w14:textId="77777777" w:rsidR="001A5B4C" w:rsidRDefault="00E515DD">
      <w:pPr>
        <w:tabs>
          <w:tab w:val="left" w:pos="1215"/>
        </w:tabs>
        <w:spacing w:after="0"/>
        <w:jc w:val="both"/>
        <w:rPr>
          <w:rFonts w:ascii="Marianne" w:hAnsi="Marianne"/>
        </w:rPr>
      </w:pPr>
      <w:r>
        <w:rPr>
          <w:rFonts w:ascii="Marianne" w:hAnsi="Marianne"/>
        </w:rPr>
        <w:t xml:space="preserve">Pour les bâtiments (ou sites) </w:t>
      </w:r>
      <w:r>
        <w:rPr>
          <w:rFonts w:ascii="Marianne" w:hAnsi="Marianne"/>
          <w:b/>
        </w:rPr>
        <w:t xml:space="preserve">qui ne sont </w:t>
      </w:r>
      <w:r>
        <w:rPr>
          <w:rFonts w:ascii="Marianne" w:hAnsi="Marianne"/>
          <w:b/>
          <w:u w:val="single"/>
        </w:rPr>
        <w:t>pas</w:t>
      </w:r>
      <w:r>
        <w:rPr>
          <w:rFonts w:ascii="Marianne" w:hAnsi="Marianne"/>
          <w:b/>
        </w:rPr>
        <w:t xml:space="preserve"> télé-relevés</w:t>
      </w:r>
      <w:r>
        <w:rPr>
          <w:rFonts w:ascii="Marianne" w:hAnsi="Marianne"/>
        </w:rPr>
        <w:t xml:space="preserve">, ce sont </w:t>
      </w:r>
      <w:r>
        <w:rPr>
          <w:rFonts w:ascii="Marianne" w:hAnsi="Marianne"/>
          <w:b/>
        </w:rPr>
        <w:t xml:space="preserve">les consommations </w:t>
      </w:r>
      <w:r>
        <w:rPr>
          <w:rFonts w:ascii="Marianne" w:hAnsi="Marianne"/>
          <w:b/>
          <w:u w:val="single"/>
        </w:rPr>
        <w:t>facturées</w:t>
      </w:r>
      <w:r>
        <w:rPr>
          <w:rFonts w:ascii="Marianne" w:hAnsi="Marianne"/>
        </w:rPr>
        <w:t xml:space="preserve"> qui permettront de la reconstituer. Aussi, pour en assurer la cohérence, </w:t>
      </w:r>
      <w:r>
        <w:rPr>
          <w:rFonts w:ascii="Marianne" w:hAnsi="Marianne"/>
          <w:b/>
        </w:rPr>
        <w:t xml:space="preserve">doit être renseigné </w:t>
      </w:r>
      <w:r>
        <w:rPr>
          <w:rFonts w:ascii="Marianne" w:hAnsi="Marianne"/>
          <w:b/>
          <w:u w:val="single"/>
        </w:rPr>
        <w:t>à minima</w:t>
      </w:r>
      <w:r>
        <w:rPr>
          <w:rFonts w:ascii="Marianne" w:hAnsi="Marianne"/>
          <w:b/>
        </w:rPr>
        <w:t xml:space="preserve"> </w:t>
      </w:r>
      <w:r>
        <w:rPr>
          <w:rFonts w:ascii="Marianne" w:hAnsi="Marianne"/>
        </w:rPr>
        <w:t>dans les outils :</w:t>
      </w:r>
    </w:p>
    <w:p w14:paraId="6EC7A5AC" w14:textId="77777777" w:rsidR="001A5B4C" w:rsidRDefault="00E515DD">
      <w:pPr>
        <w:pStyle w:val="Corps"/>
        <w:numPr>
          <w:ilvl w:val="0"/>
          <w:numId w:val="5"/>
        </w:numPr>
        <w:spacing w:before="120" w:after="120"/>
        <w:rPr>
          <w:sz w:val="22"/>
        </w:rPr>
      </w:pPr>
      <w:r>
        <w:rPr>
          <w:sz w:val="22"/>
        </w:rPr>
        <w:t xml:space="preserve">Pour une facturation </w:t>
      </w:r>
      <w:r>
        <w:rPr>
          <w:sz w:val="22"/>
          <w:u w:val="single"/>
        </w:rPr>
        <w:t>mensuelle</w:t>
      </w:r>
      <w:r>
        <w:rPr>
          <w:sz w:val="22"/>
        </w:rPr>
        <w:t xml:space="preserve">, un historique </w:t>
      </w:r>
      <w:r>
        <w:rPr>
          <w:b/>
          <w:sz w:val="22"/>
        </w:rPr>
        <w:t>d’au moins 12 mois consécutifs</w:t>
      </w:r>
      <w:r>
        <w:rPr>
          <w:sz w:val="22"/>
        </w:rPr>
        <w:t xml:space="preserve"> (glissants), </w:t>
      </w:r>
    </w:p>
    <w:p w14:paraId="7C2BA28E" w14:textId="77777777" w:rsidR="001A5B4C" w:rsidRDefault="00E515DD">
      <w:pPr>
        <w:pStyle w:val="Corps"/>
        <w:numPr>
          <w:ilvl w:val="0"/>
          <w:numId w:val="5"/>
        </w:numPr>
        <w:spacing w:before="120" w:after="120"/>
      </w:pPr>
      <w:r>
        <w:rPr>
          <w:sz w:val="22"/>
        </w:rPr>
        <w:t xml:space="preserve">Pour une facturation </w:t>
      </w:r>
      <w:r>
        <w:rPr>
          <w:sz w:val="22"/>
          <w:u w:val="single"/>
        </w:rPr>
        <w:t>bimestrielle</w:t>
      </w:r>
      <w:r>
        <w:rPr>
          <w:sz w:val="22"/>
        </w:rPr>
        <w:t xml:space="preserve"> ou </w:t>
      </w:r>
      <w:r>
        <w:rPr>
          <w:sz w:val="22"/>
          <w:u w:val="single"/>
        </w:rPr>
        <w:t>semestrielle</w:t>
      </w:r>
      <w:r>
        <w:rPr>
          <w:sz w:val="22"/>
        </w:rPr>
        <w:t xml:space="preserve">, un historique d’au moins </w:t>
      </w:r>
      <w:r>
        <w:rPr>
          <w:b/>
          <w:sz w:val="22"/>
        </w:rPr>
        <w:t>24 à 36 mois consécutifs</w:t>
      </w:r>
      <w:r>
        <w:rPr>
          <w:sz w:val="22"/>
        </w:rPr>
        <w:t xml:space="preserve"> (glissants).</w:t>
      </w:r>
    </w:p>
    <w:p w14:paraId="31081128" w14:textId="1F96DC42" w:rsidR="001A5B4C" w:rsidRDefault="00E515DD">
      <w:pPr>
        <w:pStyle w:val="Corps"/>
        <w:rPr>
          <w:sz w:val="22"/>
        </w:rPr>
      </w:pPr>
      <w:r>
        <w:rPr>
          <w:sz w:val="22"/>
        </w:rPr>
        <w:t xml:space="preserve">Si l’historique de consommation est incomplet, les données manquantes devront être renseignées dans l’OSFi (ou dans le RT le cas échéant) </w:t>
      </w:r>
      <w:r>
        <w:rPr>
          <w:sz w:val="22"/>
          <w:u w:val="single"/>
        </w:rPr>
        <w:t>au plus tard</w:t>
      </w:r>
      <w:r>
        <w:rPr>
          <w:b/>
          <w:sz w:val="22"/>
        </w:rPr>
        <w:t xml:space="preserve"> fin 2024</w:t>
      </w:r>
      <w:r>
        <w:rPr>
          <w:sz w:val="22"/>
        </w:rPr>
        <w:t>. Le candidat, s’il n’a pas directement accès à l’outil, prendra attache avec le référent OSFi ou le contributeur RT de son périmètre.</w:t>
      </w:r>
    </w:p>
    <w:p w14:paraId="5CD2429E" w14:textId="77777777" w:rsidR="001A5B4C" w:rsidRDefault="001A5B4C">
      <w:pPr>
        <w:pStyle w:val="Corps"/>
        <w:rPr>
          <w:sz w:val="22"/>
        </w:rPr>
      </w:pPr>
    </w:p>
    <w:p w14:paraId="0952916D" w14:textId="77777777" w:rsidR="001A5B4C" w:rsidRDefault="00E515DD">
      <w:pPr>
        <w:pStyle w:val="Corps"/>
        <w:rPr>
          <w:sz w:val="22"/>
        </w:rPr>
      </w:pPr>
      <w:r>
        <w:rPr>
          <w:sz w:val="22"/>
        </w:rPr>
        <w:t>Les candidats déjà dotés d’un outil de suivi des fluides équivalent à l’OSFi, devront s’assurer de la complétude des données de consommations renseignées dans le RT.</w:t>
      </w:r>
    </w:p>
    <w:p w14:paraId="3FA1B6E6" w14:textId="77777777" w:rsidR="001A5B4C" w:rsidRDefault="001A5B4C">
      <w:pPr>
        <w:tabs>
          <w:tab w:val="left" w:pos="1215"/>
        </w:tabs>
        <w:spacing w:after="0"/>
        <w:jc w:val="both"/>
        <w:rPr>
          <w:rFonts w:ascii="Marianne" w:hAnsi="Marianne"/>
          <w:i/>
        </w:rPr>
      </w:pPr>
    </w:p>
    <w:p w14:paraId="39F26727" w14:textId="77777777" w:rsidR="001A5B4C" w:rsidRDefault="00E515DD">
      <w:pPr>
        <w:tabs>
          <w:tab w:val="left" w:pos="1215"/>
        </w:tabs>
        <w:spacing w:after="0"/>
        <w:jc w:val="both"/>
        <w:rPr>
          <w:rFonts w:ascii="Marianne" w:hAnsi="Marianne"/>
          <w:i/>
        </w:rPr>
      </w:pPr>
      <w:r>
        <w:rPr>
          <w:rFonts w:ascii="Marianne" w:hAnsi="Marianne"/>
          <w:i/>
        </w:rPr>
        <w:t>NB1</w:t>
      </w:r>
      <w:r>
        <w:rPr>
          <w:rFonts w:ascii="Calibri" w:hAnsi="Calibri" w:cs="Calibri"/>
          <w:i/>
        </w:rPr>
        <w:t> </w:t>
      </w:r>
      <w:r>
        <w:rPr>
          <w:rFonts w:ascii="Marianne" w:hAnsi="Marianne"/>
          <w:i/>
        </w:rPr>
        <w:t>: Les périodes concernées par de grandes variations d’usage (rénovation, expérimentation du télétravail, fermeture pour travaux etc.) ne pourront pas être prises en compte pour l’établissement de la période de référence.</w:t>
      </w:r>
    </w:p>
    <w:p w14:paraId="236C1597" w14:textId="77777777" w:rsidR="001A5B4C" w:rsidRDefault="001A5B4C">
      <w:pPr>
        <w:tabs>
          <w:tab w:val="left" w:pos="1215"/>
        </w:tabs>
        <w:spacing w:after="0"/>
        <w:jc w:val="both"/>
        <w:rPr>
          <w:rFonts w:ascii="Marianne" w:hAnsi="Marianne"/>
        </w:rPr>
      </w:pPr>
    </w:p>
    <w:p w14:paraId="04851435" w14:textId="77777777" w:rsidR="001A5B4C" w:rsidRDefault="00E515DD">
      <w:pPr>
        <w:tabs>
          <w:tab w:val="left" w:pos="1215"/>
        </w:tabs>
        <w:spacing w:after="0"/>
        <w:jc w:val="both"/>
        <w:rPr>
          <w:rFonts w:ascii="Marianne" w:hAnsi="Marianne"/>
          <w:i/>
        </w:rPr>
      </w:pPr>
      <w:r>
        <w:rPr>
          <w:rFonts w:ascii="Marianne" w:hAnsi="Marianne"/>
          <w:i/>
        </w:rPr>
        <w:lastRenderedPageBreak/>
        <w:t>NB2</w:t>
      </w:r>
      <w:r>
        <w:rPr>
          <w:rFonts w:ascii="Calibri" w:hAnsi="Calibri" w:cs="Calibri"/>
          <w:i/>
        </w:rPr>
        <w:t> </w:t>
      </w:r>
      <w:r>
        <w:rPr>
          <w:rFonts w:ascii="Marianne" w:hAnsi="Marianne"/>
          <w:i/>
        </w:rPr>
        <w:t xml:space="preserve">: </w:t>
      </w:r>
      <w:r>
        <w:rPr>
          <w:rFonts w:ascii="Marianne" w:eastAsia="Arial Unicode MS" w:hAnsi="Marianne" w:cs="Arial Unicode MS"/>
          <w:i/>
          <w:color w:val="000000"/>
          <w:lang w:eastAsia="fr-FR"/>
        </w:rPr>
        <w:t>Les sites ayant réalisé des travaux de rénovation énergétique relevant d’un marché dit P6 entre la période historique de consommation et la période du Concours ou déjà planifiés pendant le Concours 2024/2025 (installation panneau PV, isolation de l’enveloppe, etc..) pourront intégrer la compétition sur un podium spécifique. Les travaux d’entretien / maintenance (P2/P3) ne rentrent pas dans cette catégorie.</w:t>
      </w:r>
    </w:p>
    <w:p w14:paraId="0064DA46" w14:textId="77777777" w:rsidR="001A5B4C" w:rsidRDefault="001A5B4C">
      <w:pPr>
        <w:pStyle w:val="Corps"/>
      </w:pPr>
    </w:p>
    <w:p w14:paraId="38165891" w14:textId="77777777" w:rsidR="001A5B4C" w:rsidRDefault="00E515DD">
      <w:pPr>
        <w:tabs>
          <w:tab w:val="left" w:pos="1215"/>
        </w:tabs>
        <w:spacing w:after="0"/>
        <w:jc w:val="both"/>
        <w:rPr>
          <w:rFonts w:ascii="Marianne" w:hAnsi="Marianne"/>
          <w:b/>
          <w:i/>
        </w:rPr>
      </w:pPr>
      <w:r>
        <w:rPr>
          <w:rFonts w:ascii="Marianne" w:hAnsi="Marianne"/>
          <w:b/>
          <w:i/>
        </w:rPr>
        <w:t>Collecte des consommations</w:t>
      </w:r>
    </w:p>
    <w:p w14:paraId="4C5081CD" w14:textId="77777777" w:rsidR="001A5B4C" w:rsidRDefault="001A5B4C">
      <w:pPr>
        <w:tabs>
          <w:tab w:val="left" w:pos="1215"/>
        </w:tabs>
        <w:spacing w:after="0"/>
        <w:jc w:val="both"/>
        <w:rPr>
          <w:rFonts w:ascii="Marianne" w:hAnsi="Marianne"/>
          <w:b/>
          <w:i/>
        </w:rPr>
      </w:pPr>
    </w:p>
    <w:p w14:paraId="47907681" w14:textId="77777777" w:rsidR="001A5B4C" w:rsidRDefault="00E515DD">
      <w:pPr>
        <w:tabs>
          <w:tab w:val="left" w:pos="1215"/>
        </w:tabs>
        <w:spacing w:after="0"/>
        <w:jc w:val="both"/>
        <w:rPr>
          <w:rFonts w:ascii="Marianne" w:hAnsi="Marianne"/>
        </w:rPr>
      </w:pPr>
      <w:r>
        <w:rPr>
          <w:rFonts w:ascii="Marianne" w:hAnsi="Marianne"/>
        </w:rPr>
        <w:t xml:space="preserve">Les consommations énergétiques doivent être remontées sur une </w:t>
      </w:r>
      <w:r>
        <w:rPr>
          <w:rFonts w:ascii="Marianne" w:hAnsi="Marianne"/>
          <w:b/>
        </w:rPr>
        <w:t>base mensuelle</w:t>
      </w:r>
      <w:r>
        <w:rPr>
          <w:rFonts w:ascii="Marianne" w:hAnsi="Marianne"/>
        </w:rPr>
        <w:t>.</w:t>
      </w:r>
    </w:p>
    <w:p w14:paraId="0C1F1553" w14:textId="77777777" w:rsidR="001A5B4C" w:rsidRDefault="001A5B4C">
      <w:pPr>
        <w:tabs>
          <w:tab w:val="left" w:pos="1215"/>
        </w:tabs>
        <w:spacing w:after="0"/>
        <w:jc w:val="both"/>
        <w:rPr>
          <w:rFonts w:ascii="Marianne" w:hAnsi="Marianne"/>
        </w:rPr>
      </w:pPr>
    </w:p>
    <w:p w14:paraId="1F81B831" w14:textId="77777777" w:rsidR="001A5B4C" w:rsidRDefault="00E515DD">
      <w:pPr>
        <w:tabs>
          <w:tab w:val="left" w:pos="1215"/>
        </w:tabs>
        <w:spacing w:after="0"/>
        <w:jc w:val="both"/>
        <w:rPr>
          <w:rFonts w:ascii="Marianne" w:hAnsi="Marianne"/>
        </w:rPr>
      </w:pPr>
      <w:r>
        <w:rPr>
          <w:rFonts w:ascii="Marianne" w:hAnsi="Marianne"/>
        </w:rPr>
        <w:t xml:space="preserve">Si elles </w:t>
      </w:r>
      <w:r>
        <w:rPr>
          <w:rFonts w:ascii="Marianne" w:hAnsi="Marianne"/>
          <w:b/>
        </w:rPr>
        <w:t>sont télé-relevées</w:t>
      </w:r>
      <w:r>
        <w:rPr>
          <w:rFonts w:ascii="Marianne" w:hAnsi="Marianne"/>
        </w:rPr>
        <w:t>, elles seront directement importées dans l’</w:t>
      </w:r>
      <w:r>
        <w:rPr>
          <w:rFonts w:ascii="Marianne" w:hAnsi="Marianne"/>
          <w:bCs/>
          <w:iCs/>
        </w:rPr>
        <w:t>Espace candidat</w:t>
      </w:r>
      <w:r>
        <w:rPr>
          <w:rFonts w:ascii="Marianne" w:hAnsi="Marianne"/>
        </w:rPr>
        <w:t xml:space="preserve"> CUBE ÉTAT depuis l’OSFi. Aucune action supplémentaire du référent CUBE ÉTAT ne sera nécessaire.</w:t>
      </w:r>
    </w:p>
    <w:p w14:paraId="4E83FBA1" w14:textId="77777777" w:rsidR="001A5B4C" w:rsidRDefault="001A5B4C">
      <w:pPr>
        <w:tabs>
          <w:tab w:val="left" w:pos="1215"/>
        </w:tabs>
        <w:spacing w:after="0"/>
        <w:jc w:val="both"/>
        <w:rPr>
          <w:rFonts w:ascii="Marianne" w:hAnsi="Marianne"/>
        </w:rPr>
      </w:pPr>
    </w:p>
    <w:p w14:paraId="3859226F" w14:textId="77777777" w:rsidR="001A5B4C" w:rsidRDefault="00E515DD">
      <w:pPr>
        <w:tabs>
          <w:tab w:val="left" w:pos="1215"/>
        </w:tabs>
        <w:spacing w:after="0"/>
        <w:jc w:val="both"/>
        <w:rPr>
          <w:rFonts w:ascii="Marianne" w:hAnsi="Marianne"/>
        </w:rPr>
      </w:pPr>
      <w:r>
        <w:rPr>
          <w:rFonts w:ascii="Marianne" w:hAnsi="Marianne"/>
        </w:rPr>
        <w:t xml:space="preserve">En revanche, si elles </w:t>
      </w:r>
      <w:r>
        <w:rPr>
          <w:rFonts w:ascii="Marianne" w:hAnsi="Marianne"/>
          <w:b/>
          <w:u w:val="single"/>
        </w:rPr>
        <w:t>ne sont pas</w:t>
      </w:r>
      <w:r>
        <w:rPr>
          <w:rFonts w:ascii="Marianne" w:hAnsi="Marianne"/>
          <w:b/>
        </w:rPr>
        <w:t xml:space="preserve"> télé-relevées</w:t>
      </w:r>
      <w:r>
        <w:rPr>
          <w:rFonts w:ascii="Marianne" w:hAnsi="Marianne"/>
        </w:rPr>
        <w:t xml:space="preserve">, elles devront être directement </w:t>
      </w:r>
      <w:r>
        <w:rPr>
          <w:rFonts w:ascii="Marianne" w:hAnsi="Marianne"/>
          <w:b/>
        </w:rPr>
        <w:t>saisies en énergie finale dans l’OSFi</w:t>
      </w:r>
      <w:r>
        <w:rPr>
          <w:rFonts w:ascii="Marianne" w:hAnsi="Marianne"/>
        </w:rPr>
        <w:t xml:space="preserve"> par le référent CUBE ÉTAT (et si besoin par l’intermédiaire du référent OSFi de son périmètre) sur la base </w:t>
      </w:r>
      <w:r>
        <w:rPr>
          <w:rFonts w:ascii="Marianne" w:hAnsi="Marianne"/>
          <w:b/>
        </w:rPr>
        <w:t>des relevés d’index sur chaque compteur</w:t>
      </w:r>
      <w:r>
        <w:rPr>
          <w:rFonts w:ascii="Marianne" w:hAnsi="Marianne"/>
        </w:rPr>
        <w:t xml:space="preserve">. </w:t>
      </w:r>
    </w:p>
    <w:p w14:paraId="4E8AD916" w14:textId="77777777" w:rsidR="001A5B4C" w:rsidRDefault="001A5B4C">
      <w:pPr>
        <w:tabs>
          <w:tab w:val="left" w:pos="1215"/>
        </w:tabs>
        <w:spacing w:after="0"/>
        <w:jc w:val="both"/>
        <w:rPr>
          <w:rFonts w:ascii="Marianne" w:hAnsi="Marianne"/>
        </w:rPr>
      </w:pPr>
    </w:p>
    <w:p w14:paraId="3FB6F5E3" w14:textId="77777777" w:rsidR="001A5B4C" w:rsidRDefault="00E515DD">
      <w:pPr>
        <w:tabs>
          <w:tab w:val="left" w:pos="1215"/>
        </w:tabs>
        <w:spacing w:after="0"/>
        <w:jc w:val="both"/>
        <w:rPr>
          <w:rFonts w:ascii="Marianne" w:hAnsi="Marianne"/>
        </w:rPr>
      </w:pPr>
      <w:r>
        <w:rPr>
          <w:rFonts w:ascii="Marianne" w:hAnsi="Marianne"/>
        </w:rPr>
        <w:t>Pour les candidats dotés d’un outil de suivi des fluides équivalent à l’OSFi, les consommations devront être directement saisies en unité d’achat facturée (kWh, L ou m</w:t>
      </w:r>
      <w:r>
        <w:rPr>
          <w:rFonts w:ascii="Marianne" w:hAnsi="Marianne"/>
          <w:vertAlign w:val="superscript"/>
        </w:rPr>
        <w:t>3</w:t>
      </w:r>
      <w:r>
        <w:rPr>
          <w:rFonts w:ascii="Marianne" w:hAnsi="Marianne"/>
        </w:rPr>
        <w:t>) dans le RT qui le convertira en énergie finale.</w:t>
      </w:r>
    </w:p>
    <w:p w14:paraId="6903D796" w14:textId="77777777" w:rsidR="001A5B4C" w:rsidRDefault="001A5B4C">
      <w:pPr>
        <w:tabs>
          <w:tab w:val="left" w:pos="1215"/>
        </w:tabs>
        <w:spacing w:after="0"/>
        <w:jc w:val="both"/>
        <w:rPr>
          <w:rFonts w:ascii="Marianne" w:hAnsi="Marianne"/>
        </w:rPr>
      </w:pPr>
    </w:p>
    <w:p w14:paraId="53727254" w14:textId="77777777" w:rsidR="001A5B4C" w:rsidRDefault="00E515DD">
      <w:pPr>
        <w:jc w:val="both"/>
        <w:rPr>
          <w:rFonts w:ascii="Marianne" w:eastAsiaTheme="majorEastAsia" w:hAnsi="Marianne" w:cstheme="majorBidi"/>
          <w:b/>
          <w:color w:val="1F4E79"/>
          <w:szCs w:val="32"/>
        </w:rPr>
      </w:pPr>
      <w:r>
        <w:rPr>
          <w:rFonts w:ascii="Marianne" w:hAnsi="Marianne"/>
        </w:rPr>
        <w:t>NB</w:t>
      </w:r>
      <w:r>
        <w:rPr>
          <w:rFonts w:ascii="Calibri" w:hAnsi="Calibri" w:cs="Calibri"/>
        </w:rPr>
        <w:t> </w:t>
      </w:r>
      <w:r>
        <w:rPr>
          <w:rFonts w:ascii="Marianne" w:hAnsi="Marianne"/>
        </w:rPr>
        <w:t xml:space="preserve">: ces énergies peuvent être de plusieurs natures : électricité, gaz ou réseau de chaleur. Pour les bâtiments chauffés au fioul, au bois ou au gpl, une jauge fiable doit permettre de comptabiliser le combustible utilisé chaque mois et la connaissance du pouvoir calorifique de calculer la consommation finale en kWh. </w:t>
      </w:r>
      <w:r>
        <w:br w:type="page"/>
      </w:r>
    </w:p>
    <w:p w14:paraId="6898DC60" w14:textId="77777777" w:rsidR="001A5B4C" w:rsidRDefault="00E515DD">
      <w:pPr>
        <w:pStyle w:val="Titre1"/>
      </w:pPr>
      <w:r>
        <w:lastRenderedPageBreak/>
        <w:t>ANNEXE 3 – Calcul du classement intermédiaire et final d’un candidat – Audit</w:t>
      </w:r>
    </w:p>
    <w:p w14:paraId="4B4B433D" w14:textId="77777777" w:rsidR="001A5B4C" w:rsidRDefault="001A5B4C"/>
    <w:p w14:paraId="215F5860" w14:textId="77777777" w:rsidR="001A5B4C" w:rsidRDefault="00E515DD">
      <w:pPr>
        <w:tabs>
          <w:tab w:val="left" w:pos="1215"/>
        </w:tabs>
        <w:spacing w:after="0"/>
        <w:jc w:val="both"/>
        <w:rPr>
          <w:rFonts w:ascii="Marianne" w:hAnsi="Marianne"/>
        </w:rPr>
      </w:pPr>
      <w:r>
        <w:rPr>
          <w:rFonts w:ascii="Marianne" w:hAnsi="Marianne"/>
        </w:rPr>
        <w:t xml:space="preserve">Afin d’isoler des autres facteurs d’influence, les progrès d’efficacité énergétique qui constituent la base du Concours, il est nécessaire de traiter la consommation en annulant l’effet des variations importantes du climat et de l’usage. La plateforme de calcul de l’Espace candidat </w:t>
      </w:r>
      <w:bookmarkStart w:id="1" w:name="_GoBack"/>
      <w:r>
        <w:rPr>
          <w:rFonts w:ascii="Marianne" w:hAnsi="Marianne"/>
        </w:rPr>
        <w:t xml:space="preserve">CUBE ÉTAT </w:t>
      </w:r>
      <w:bookmarkEnd w:id="1"/>
      <w:r>
        <w:rPr>
          <w:rFonts w:ascii="Marianne" w:hAnsi="Marianne"/>
        </w:rPr>
        <w:t>corrige les consommations pendant le Concours, en utilisant les données climatiques de la station météo la plus proche du (des) bâtiment(s).</w:t>
      </w:r>
    </w:p>
    <w:p w14:paraId="61CE0CDA" w14:textId="77777777" w:rsidR="001A5B4C" w:rsidRDefault="001A5B4C">
      <w:pPr>
        <w:tabs>
          <w:tab w:val="left" w:pos="1215"/>
        </w:tabs>
        <w:spacing w:after="0"/>
        <w:jc w:val="both"/>
        <w:rPr>
          <w:rFonts w:ascii="Marianne" w:hAnsi="Marianne"/>
        </w:rPr>
      </w:pPr>
    </w:p>
    <w:p w14:paraId="38CFE6F4" w14:textId="77777777" w:rsidR="001A5B4C" w:rsidRDefault="00E515DD">
      <w:pPr>
        <w:spacing w:after="0"/>
        <w:jc w:val="both"/>
        <w:rPr>
          <w:rFonts w:ascii="Marianne" w:hAnsi="Marianne"/>
        </w:rPr>
      </w:pPr>
      <w:r>
        <w:rPr>
          <w:rFonts w:ascii="Marianne" w:hAnsi="Marianne"/>
        </w:rPr>
        <w:t xml:space="preserve">Le calcul d’économie d’énergie s’inspire d’une méthodologie développée dans le protocole international de mesure et de vérification IPMVP®. </w:t>
      </w:r>
    </w:p>
    <w:p w14:paraId="1ADBFDBA" w14:textId="77777777" w:rsidR="001A5B4C" w:rsidRDefault="001A5B4C">
      <w:pPr>
        <w:spacing w:after="0"/>
        <w:jc w:val="both"/>
        <w:rPr>
          <w:rFonts w:ascii="Marianne" w:hAnsi="Marianne"/>
        </w:rPr>
      </w:pPr>
    </w:p>
    <w:p w14:paraId="04A18F4E" w14:textId="77777777" w:rsidR="001A5B4C" w:rsidRDefault="00E515DD">
      <w:pPr>
        <w:spacing w:after="0"/>
        <w:jc w:val="both"/>
        <w:rPr>
          <w:rFonts w:ascii="Marianne" w:hAnsi="Marianne"/>
          <w:b/>
          <w:bCs/>
        </w:rPr>
      </w:pPr>
      <w:r>
        <w:rPr>
          <w:rFonts w:ascii="Marianne" w:hAnsi="Marianne"/>
          <w:b/>
          <w:bCs/>
        </w:rPr>
        <w:t>Le modèle prédit la consommation qu’aurait eu le bâtiment s’il n’avait pas participé au Concours CUBE ÉTAT.</w:t>
      </w:r>
    </w:p>
    <w:p w14:paraId="450368CB" w14:textId="77777777" w:rsidR="001A5B4C" w:rsidRDefault="001A5B4C">
      <w:pPr>
        <w:spacing w:after="0"/>
        <w:jc w:val="both"/>
        <w:rPr>
          <w:rFonts w:ascii="Marianne" w:hAnsi="Marianne"/>
          <w:b/>
          <w:bCs/>
        </w:rPr>
      </w:pPr>
    </w:p>
    <w:p w14:paraId="2ED81C33" w14:textId="77777777" w:rsidR="001A5B4C" w:rsidRDefault="00E515DD">
      <w:pPr>
        <w:spacing w:after="0"/>
        <w:jc w:val="both"/>
        <w:rPr>
          <w:rFonts w:ascii="Marianne" w:hAnsi="Marianne"/>
        </w:rPr>
      </w:pPr>
      <w:r>
        <w:rPr>
          <w:rFonts w:ascii="Marianne" w:hAnsi="Marianne"/>
        </w:rPr>
        <w:t>Ensuite, cette prédiction est comparée la consommation réelle. La différence des deux donne les économies d’énergies :</w:t>
      </w:r>
    </w:p>
    <w:p w14:paraId="33BE8BF2" w14:textId="77777777" w:rsidR="001A5B4C" w:rsidRDefault="00E515DD">
      <w:pPr>
        <w:jc w:val="both"/>
      </w:pPr>
      <w:r>
        <w:rPr>
          <w:noProof/>
          <w:lang w:eastAsia="fr-FR"/>
        </w:rPr>
        <mc:AlternateContent>
          <mc:Choice Requires="wpg">
            <w:drawing>
              <wp:inline distT="0" distB="0" distL="0" distR="0">
                <wp:extent cx="5759450" cy="2511425"/>
                <wp:effectExtent l="0" t="0" r="0" b="317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21266" name=""/>
                        <pic:cNvPicPr>
                          <a:picLocks noChangeAspect="1"/>
                        </pic:cNvPicPr>
                      </pic:nvPicPr>
                      <pic:blipFill>
                        <a:blip r:embed="rId29"/>
                        <a:stretch/>
                      </pic:blipFill>
                      <pic:spPr bwMode="auto">
                        <a:xfrm>
                          <a:off x="0" y="0"/>
                          <a:ext cx="5759450" cy="251142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53.5pt;height:197.8pt;" stroked="false">
                <v:path textboxrect="0,0,0,0"/>
                <v:imagedata r:id="rId32" o:title=""/>
              </v:shape>
            </w:pict>
          </mc:Fallback>
        </mc:AlternateContent>
      </w:r>
    </w:p>
    <w:p w14:paraId="300B9E54" w14:textId="77777777" w:rsidR="001A5B4C" w:rsidRDefault="00E515DD">
      <w:pPr>
        <w:spacing w:after="0"/>
        <w:jc w:val="both"/>
        <w:rPr>
          <w:rFonts w:ascii="Marianne" w:hAnsi="Marianne"/>
        </w:rPr>
      </w:pPr>
      <w:r>
        <w:rPr>
          <w:rFonts w:ascii="Marianne" w:hAnsi="Marianne"/>
        </w:rPr>
        <w:t>Plus les données sont complètes, plus les résultats seront précis. L’absence de données consolidées ne produira aucun résultat et le(s) bâtiment(s) concerné(s) ne pourra(ont) pas figurer dans le classement du Concours.</w:t>
      </w:r>
    </w:p>
    <w:p w14:paraId="48C5C712" w14:textId="77777777" w:rsidR="001A5B4C" w:rsidRDefault="001A5B4C">
      <w:pPr>
        <w:spacing w:after="0"/>
        <w:jc w:val="both"/>
        <w:rPr>
          <w:rFonts w:ascii="Marianne" w:hAnsi="Marianne"/>
        </w:rPr>
      </w:pPr>
    </w:p>
    <w:p w14:paraId="6672CD1C" w14:textId="77777777" w:rsidR="001A5B4C" w:rsidRDefault="00E515DD">
      <w:pPr>
        <w:jc w:val="both"/>
        <w:rPr>
          <w:rFonts w:ascii="Marianne" w:hAnsi="Marianne"/>
          <w:i/>
          <w:iCs/>
        </w:rPr>
      </w:pPr>
      <w:r>
        <w:rPr>
          <w:rFonts w:ascii="Marianne" w:hAnsi="Marianne"/>
          <w:i/>
          <w:iCs/>
        </w:rPr>
        <w:t>NB : Le classement du Concours est exprimé en %. Ce pourcentage est égal au rapport entre la consommation évitée cumulée (la somme d’économies réalisées jusqu’au moment du classement) et la consommation annuelle moyenne du bâtiment. Cette méthode permet de « stabiliser » le résultat, rendant ainsi plus visible la tendance à long terme par rapport aux variations d’un mois sur l’autre.</w:t>
      </w:r>
    </w:p>
    <w:p w14:paraId="5D33A7A0" w14:textId="77777777" w:rsidR="001A5B4C" w:rsidRDefault="00E515DD">
      <w:r>
        <w:rPr>
          <w:noProof/>
          <w:lang w:eastAsia="fr-FR"/>
        </w:rPr>
        <w:lastRenderedPageBreak/>
        <mc:AlternateContent>
          <mc:Choice Requires="wpg">
            <w:drawing>
              <wp:inline distT="0" distB="0" distL="0" distR="0">
                <wp:extent cx="5759450" cy="206184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61837" name=""/>
                        <pic:cNvPicPr>
                          <a:picLocks noChangeAspect="1"/>
                        </pic:cNvPicPr>
                      </pic:nvPicPr>
                      <pic:blipFill>
                        <a:blip r:embed="rId33"/>
                        <a:stretch/>
                      </pic:blipFill>
                      <pic:spPr bwMode="auto">
                        <a:xfrm>
                          <a:off x="0" y="0"/>
                          <a:ext cx="5759449" cy="2061843"/>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453.5pt;height:162.3pt;" stroked="false">
                <v:path textboxrect="0,0,0,0"/>
                <v:imagedata r:id="rId34" o:title=""/>
              </v:shape>
            </w:pict>
          </mc:Fallback>
        </mc:AlternateContent>
      </w:r>
    </w:p>
    <w:p w14:paraId="21B29A04" w14:textId="77777777" w:rsidR="001A5B4C" w:rsidRDefault="00E515DD">
      <w:pPr>
        <w:spacing w:after="0"/>
        <w:rPr>
          <w:rFonts w:ascii="Marianne" w:hAnsi="Marianne"/>
          <w:b/>
          <w:bCs/>
        </w:rPr>
      </w:pPr>
      <w:r>
        <w:rPr>
          <w:rFonts w:ascii="Marianne" w:hAnsi="Marianne"/>
          <w:b/>
          <w:bCs/>
        </w:rPr>
        <w:t>Cela permet de mesurer les efforts mis en place et de constater ses progr</w:t>
      </w:r>
      <w:r>
        <w:rPr>
          <w:rFonts w:ascii="Marianne" w:hAnsi="Marianne" w:hint="eastAsia"/>
          <w:b/>
          <w:bCs/>
        </w:rPr>
        <w:t>è</w:t>
      </w:r>
      <w:r>
        <w:rPr>
          <w:rFonts w:ascii="Marianne" w:hAnsi="Marianne"/>
          <w:b/>
          <w:bCs/>
        </w:rPr>
        <w:t>s tout au long du Concours.</w:t>
      </w:r>
    </w:p>
    <w:p w14:paraId="5BCB4CB7" w14:textId="77777777" w:rsidR="001A5B4C" w:rsidRDefault="001A5B4C">
      <w:pPr>
        <w:spacing w:after="0"/>
        <w:rPr>
          <w:bCs/>
        </w:rPr>
      </w:pPr>
    </w:p>
    <w:p w14:paraId="214AEA57" w14:textId="77777777" w:rsidR="001A5B4C" w:rsidRDefault="00E515DD">
      <w:pPr>
        <w:tabs>
          <w:tab w:val="left" w:pos="1215"/>
        </w:tabs>
        <w:spacing w:after="0"/>
        <w:jc w:val="both"/>
        <w:rPr>
          <w:rFonts w:ascii="Marianne" w:hAnsi="Marianne"/>
          <w:b/>
          <w:i/>
        </w:rPr>
      </w:pPr>
      <w:r>
        <w:rPr>
          <w:rFonts w:ascii="Marianne" w:hAnsi="Marianne"/>
          <w:b/>
          <w:i/>
        </w:rPr>
        <w:t>Calcul du classement mensuel</w:t>
      </w:r>
    </w:p>
    <w:p w14:paraId="520CC79F" w14:textId="77777777" w:rsidR="001A5B4C" w:rsidRDefault="001A5B4C">
      <w:pPr>
        <w:tabs>
          <w:tab w:val="left" w:pos="1215"/>
        </w:tabs>
        <w:spacing w:after="0"/>
        <w:jc w:val="both"/>
        <w:rPr>
          <w:rFonts w:ascii="Marianne" w:hAnsi="Marianne"/>
          <w:bCs/>
          <w:iCs/>
        </w:rPr>
      </w:pPr>
    </w:p>
    <w:p w14:paraId="4F530B8F" w14:textId="77777777" w:rsidR="001A5B4C" w:rsidRDefault="00E515DD">
      <w:pPr>
        <w:tabs>
          <w:tab w:val="left" w:pos="1215"/>
        </w:tabs>
        <w:spacing w:after="0"/>
        <w:jc w:val="both"/>
        <w:rPr>
          <w:rFonts w:ascii="Marianne" w:hAnsi="Marianne"/>
          <w:bCs/>
          <w:iCs/>
        </w:rPr>
      </w:pPr>
      <w:r>
        <w:rPr>
          <w:rFonts w:ascii="Marianne" w:hAnsi="Marianne"/>
          <w:bCs/>
          <w:iCs/>
        </w:rPr>
        <w:t>Le classement est édité mensuellement en comparant les b</w:t>
      </w:r>
      <w:r>
        <w:rPr>
          <w:rFonts w:ascii="Marianne" w:hAnsi="Marianne" w:hint="eastAsia"/>
          <w:bCs/>
          <w:iCs/>
        </w:rPr>
        <w:t>â</w:t>
      </w:r>
      <w:r>
        <w:rPr>
          <w:rFonts w:ascii="Marianne" w:hAnsi="Marianne"/>
          <w:bCs/>
          <w:iCs/>
        </w:rPr>
        <w:t xml:space="preserve">timents en fonction des économies d’énergie cumulées réalisées par rapport à la référence (voir ci-dessus). Celui-ci est actualisé chaque mois jusqu’à la publication du classement définitif qui parait à l’issue du Concours et qui donne lieu à la remise de prix. </w:t>
      </w:r>
    </w:p>
    <w:p w14:paraId="3FEF3CE6" w14:textId="77777777" w:rsidR="001A5B4C" w:rsidRDefault="001A5B4C">
      <w:pPr>
        <w:tabs>
          <w:tab w:val="left" w:pos="1215"/>
        </w:tabs>
        <w:spacing w:after="0"/>
        <w:jc w:val="both"/>
        <w:rPr>
          <w:rFonts w:ascii="Marianne" w:hAnsi="Marianne"/>
          <w:b/>
          <w:i/>
        </w:rPr>
      </w:pPr>
    </w:p>
    <w:p w14:paraId="58001620" w14:textId="77777777" w:rsidR="001A5B4C" w:rsidRDefault="00E515DD">
      <w:pPr>
        <w:tabs>
          <w:tab w:val="left" w:pos="1215"/>
        </w:tabs>
        <w:spacing w:after="0"/>
        <w:jc w:val="both"/>
        <w:rPr>
          <w:rFonts w:ascii="Marianne" w:hAnsi="Marianne"/>
          <w:b/>
          <w:i/>
        </w:rPr>
      </w:pPr>
      <w:r>
        <w:rPr>
          <w:rFonts w:ascii="Marianne" w:hAnsi="Marianne"/>
          <w:b/>
          <w:i/>
        </w:rPr>
        <w:t>Sincérité des déclarations</w:t>
      </w:r>
    </w:p>
    <w:p w14:paraId="165DA9E9" w14:textId="77777777" w:rsidR="001A5B4C" w:rsidRDefault="001A5B4C">
      <w:pPr>
        <w:tabs>
          <w:tab w:val="left" w:pos="1215"/>
        </w:tabs>
        <w:spacing w:after="0"/>
        <w:jc w:val="both"/>
        <w:rPr>
          <w:rFonts w:ascii="Marianne" w:hAnsi="Marianne"/>
          <w:bCs/>
          <w:iCs/>
        </w:rPr>
      </w:pPr>
    </w:p>
    <w:p w14:paraId="224C12C8" w14:textId="77777777" w:rsidR="001A5B4C" w:rsidRDefault="00E515DD">
      <w:pPr>
        <w:tabs>
          <w:tab w:val="left" w:pos="1215"/>
        </w:tabs>
        <w:spacing w:after="0"/>
        <w:jc w:val="both"/>
        <w:rPr>
          <w:rFonts w:ascii="Marianne" w:hAnsi="Marianne"/>
          <w:bCs/>
          <w:iCs/>
        </w:rPr>
      </w:pPr>
      <w:r>
        <w:rPr>
          <w:rFonts w:ascii="Marianne" w:hAnsi="Marianne"/>
          <w:bCs/>
          <w:iCs/>
        </w:rPr>
        <w:t>Les classements sont bas</w:t>
      </w:r>
      <w:r>
        <w:rPr>
          <w:rFonts w:ascii="Marianne" w:hAnsi="Marianne" w:hint="eastAsia"/>
          <w:bCs/>
          <w:iCs/>
        </w:rPr>
        <w:t>é</w:t>
      </w:r>
      <w:r>
        <w:rPr>
          <w:rFonts w:ascii="Marianne" w:hAnsi="Marianne"/>
          <w:bCs/>
          <w:iCs/>
        </w:rPr>
        <w:t>s sur les consommations énergétiques du candidat transmises par l’interm</w:t>
      </w:r>
      <w:r>
        <w:rPr>
          <w:rFonts w:ascii="Marianne" w:hAnsi="Marianne" w:hint="eastAsia"/>
          <w:bCs/>
          <w:iCs/>
        </w:rPr>
        <w:t>é</w:t>
      </w:r>
      <w:r>
        <w:rPr>
          <w:rFonts w:ascii="Marianne" w:hAnsi="Marianne"/>
          <w:bCs/>
          <w:iCs/>
        </w:rPr>
        <w:t>diaire de l’OSFi (ou du RT le cas échéant). Il est attendu des candidats qu’ils soient totalement sincères et transparents sur ces déclarations. Les résultats des bâtiments lauréats seront vérifiés préalablement à la remise des prix par un audit des factures et des moyens mis en place.</w:t>
      </w:r>
    </w:p>
    <w:p w14:paraId="5B7952E7" w14:textId="77777777" w:rsidR="001A5B4C" w:rsidRDefault="001A5B4C">
      <w:pPr>
        <w:tabs>
          <w:tab w:val="left" w:pos="1215"/>
        </w:tabs>
        <w:spacing w:after="0"/>
        <w:jc w:val="both"/>
        <w:rPr>
          <w:rFonts w:ascii="Marianne" w:hAnsi="Marianne"/>
          <w:bCs/>
          <w:iCs/>
        </w:rPr>
      </w:pPr>
    </w:p>
    <w:p w14:paraId="586E565C" w14:textId="77777777" w:rsidR="001A5B4C" w:rsidRDefault="00E515DD">
      <w:pPr>
        <w:tabs>
          <w:tab w:val="left" w:pos="1215"/>
        </w:tabs>
        <w:spacing w:after="0"/>
        <w:jc w:val="both"/>
        <w:rPr>
          <w:rFonts w:ascii="Marianne" w:hAnsi="Marianne"/>
          <w:b/>
          <w:i/>
        </w:rPr>
      </w:pPr>
      <w:r>
        <w:rPr>
          <w:rFonts w:ascii="Marianne" w:hAnsi="Marianne"/>
          <w:b/>
          <w:i/>
        </w:rPr>
        <w:t>Elimination d’un candidat</w:t>
      </w:r>
    </w:p>
    <w:p w14:paraId="1BF3FD96" w14:textId="77777777" w:rsidR="001A5B4C" w:rsidRDefault="001A5B4C">
      <w:pPr>
        <w:tabs>
          <w:tab w:val="left" w:pos="1215"/>
        </w:tabs>
        <w:spacing w:after="0"/>
        <w:jc w:val="both"/>
        <w:rPr>
          <w:rFonts w:ascii="Marianne" w:hAnsi="Marianne"/>
          <w:bCs/>
          <w:iCs/>
        </w:rPr>
      </w:pPr>
    </w:p>
    <w:p w14:paraId="7A542820" w14:textId="77777777" w:rsidR="001A5B4C" w:rsidRDefault="00E515DD">
      <w:pPr>
        <w:tabs>
          <w:tab w:val="left" w:pos="1215"/>
        </w:tabs>
        <w:spacing w:after="0"/>
        <w:jc w:val="both"/>
        <w:rPr>
          <w:rFonts w:ascii="Marianne" w:hAnsi="Marianne"/>
          <w:bCs/>
          <w:iCs/>
        </w:rPr>
      </w:pPr>
      <w:r>
        <w:rPr>
          <w:rFonts w:ascii="Marianne" w:hAnsi="Marianne"/>
          <w:bCs/>
          <w:iCs/>
        </w:rPr>
        <w:t>En cas d’interruption de la saisie des consommations délibérée et non justifiée pendant plus de 6 mois ou de falsification d</w:t>
      </w:r>
      <w:r>
        <w:rPr>
          <w:rFonts w:ascii="Marianne" w:hAnsi="Marianne" w:hint="eastAsia"/>
          <w:bCs/>
          <w:iCs/>
        </w:rPr>
        <w:t>é</w:t>
      </w:r>
      <w:r>
        <w:rPr>
          <w:rFonts w:ascii="Marianne" w:hAnsi="Marianne"/>
          <w:bCs/>
          <w:iCs/>
        </w:rPr>
        <w:t>lib</w:t>
      </w:r>
      <w:r>
        <w:rPr>
          <w:rFonts w:ascii="Marianne" w:hAnsi="Marianne" w:hint="eastAsia"/>
          <w:bCs/>
          <w:iCs/>
        </w:rPr>
        <w:t>é</w:t>
      </w:r>
      <w:r>
        <w:rPr>
          <w:rFonts w:ascii="Marianne" w:hAnsi="Marianne"/>
          <w:bCs/>
          <w:iCs/>
        </w:rPr>
        <w:t>r</w:t>
      </w:r>
      <w:r>
        <w:rPr>
          <w:rFonts w:ascii="Marianne" w:hAnsi="Marianne" w:hint="eastAsia"/>
          <w:bCs/>
          <w:iCs/>
        </w:rPr>
        <w:t>é</w:t>
      </w:r>
      <w:r>
        <w:rPr>
          <w:rFonts w:ascii="Marianne" w:hAnsi="Marianne"/>
          <w:bCs/>
          <w:iCs/>
        </w:rPr>
        <w:t>e d’une ou plusieurs informations essentielles au classement des candidats, A4MT et le Cerema se réservent le droit d’éliminer le candidat de la compétition.</w:t>
      </w:r>
    </w:p>
    <w:p w14:paraId="09943C27" w14:textId="77777777" w:rsidR="001A5B4C" w:rsidRDefault="001A5B4C">
      <w:pPr>
        <w:tabs>
          <w:tab w:val="left" w:pos="1215"/>
        </w:tabs>
        <w:spacing w:after="0"/>
        <w:jc w:val="both"/>
        <w:rPr>
          <w:rFonts w:ascii="Marianne" w:hAnsi="Marianne"/>
        </w:rPr>
      </w:pPr>
    </w:p>
    <w:sectPr w:rsidR="001A5B4C">
      <w:pgSz w:w="11906" w:h="16838"/>
      <w:pgMar w:top="1418" w:right="1418" w:bottom="1418" w:left="1418" w:header="709" w:footer="709"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omain Gorges" w:date="2024-04-04T13:57:00Z" w:initials="RG">
    <w:p w14:paraId="00000001" w14:textId="00000001">
      <w:pPr>
        <w:spacing w:line="240" w:after="0" w:lineRule="auto" w:before="0"/>
        <w:ind w:firstLine="0" w:left="0" w:right="0"/>
        <w:jc w:val="left"/>
      </w:pPr>
      <w:r>
        <w:rPr>
          <w:rFonts w:eastAsia="Arial" w:ascii="Arial" w:hAnsi="Arial" w:cs="Arial"/>
          <w:sz w:val="22"/>
        </w:rPr>
        <w:t xml:space="preserve">Valider en Cotech : </w:t>
      </w:r>
    </w:p>
    <w:p w14:paraId="00000002" w14:textId="00000002">
      <w:pPr>
        <w:spacing w:line="240" w:after="0" w:lineRule="auto" w:before="0"/>
        <w:ind w:firstLine="0" w:left="0" w:right="0"/>
        <w:jc w:val="left"/>
      </w:pPr>
      <w:r>
        <w:rPr>
          <w:rFonts w:eastAsia="Arial" w:ascii="Arial" w:hAnsi="Arial" w:cs="Arial"/>
          <w:sz w:val="22"/>
        </w:rPr>
        <w:t xml:space="preserve"> Le nb de bâtiments cible (pour moi pas besoin de mettre d’objectif chiffré) ;</w:t>
      </w:r>
    </w:p>
    <w:p w14:paraId="00000003" w14:textId="00000003">
      <w:pPr>
        <w:spacing w:line="240" w:after="0" w:lineRule="auto" w:before="0"/>
        <w:ind w:firstLine="0" w:left="0" w:right="0"/>
        <w:jc w:val="left"/>
      </w:pPr>
      <w:r>
        <w:rPr>
          <w:rFonts w:eastAsia="Arial" w:ascii="Arial" w:hAnsi="Arial" w:cs="Arial"/>
          <w:sz w:val="22"/>
        </w:rPr>
        <w:t xml:space="preserve"> La date limite de candidature (je laisserai le 15 voir le 30 septembre éventuellement avec un nota pour expliquer la logique de désignation continue des candidats pour leur permettre d’organiser leur participation et de bénéficier de manière anticipée de l’accompagnement du Cerema)</w:t>
      </w:r>
    </w:p>
    <w:p w14:paraId="00000004" w14:textId="00000004">
      <w:pPr>
        <w:spacing w:line="240" w:after="0" w:lineRule="auto" w:before="0"/>
        <w:ind w:firstLine="0" w:left="0" w:right="0"/>
        <w:jc w:val="left"/>
      </w:pPr>
      <w:r>
        <w:rPr>
          <w:rFonts w:eastAsia="Arial" w:ascii="Arial" w:hAnsi="Arial" w:cs="Arial"/>
          <w:sz w:val="22"/>
        </w:rPr>
        <w:t xml:space="preserve">La date des webinaires de présentation </w:t>
      </w:r>
    </w:p>
  </w:comment>
  <w:comment w:id="1" w:author="Romain Gorges" w:date="2024-04-04T15:07:00Z" w:initials="RG">
    <w:p w14:paraId="00000005" w14:textId="00000005">
      <w:pPr>
        <w:spacing w:line="240" w:after="0" w:lineRule="auto" w:before="0"/>
        <w:ind w:firstLine="0" w:left="0" w:right="0"/>
        <w:jc w:val="left"/>
      </w:pPr>
      <w:r>
        <w:rPr>
          <w:rFonts w:eastAsia="Arial" w:ascii="Arial" w:hAnsi="Arial" w:cs="Arial"/>
          <w:sz w:val="22"/>
        </w:rPr>
        <w:t xml:space="preserve">Voir si on met un seuil max, 3.000 – 685 = 2.315 ? Idem pour les accompagnements cerema, mais vu les chiffres première édition, pour moi cette précision n’est pas d’une grande utilité…</w:t>
      </w:r>
    </w:p>
  </w:comment>
  <w:comment w:id="2" w:author="Herve Le Du" w:date="2023-05-10T16:27:00Z" w:initials="HLD">
    <w:p w14:paraId="00000006" w14:textId="00000006">
      <w:pPr>
        <w:spacing w:line="240" w:after="0" w:lineRule="auto" w:before="0"/>
        <w:ind w:firstLine="0" w:left="0" w:right="0"/>
        <w:jc w:val="left"/>
      </w:pPr>
      <w:r>
        <w:rPr>
          <w:rFonts w:eastAsia="Arial" w:ascii="Arial" w:hAnsi="Arial" w:cs="Arial"/>
          <w:sz w:val="22"/>
        </w:rPr>
        <w:t xml:space="preserve">Ne faudrait-il pas être plus clair sur ce dont disposeront les 3000 bâtiments et les autres ?</w:t>
      </w:r>
    </w:p>
  </w:comment>
  <w:comment w:id="3" w:author="Véronique RICHALET" w:date="2024-04-17T10:37:00Z" w:initials="VR">
    <w:p w14:paraId="00000007" w14:textId="00000007">
      <w:pPr>
        <w:spacing w:line="240" w:after="0" w:lineRule="auto" w:before="0"/>
        <w:ind w:firstLine="0" w:left="0" w:right="0"/>
        <w:jc w:val="left"/>
      </w:pPr>
      <w:r>
        <w:rPr>
          <w:rFonts w:eastAsia="Arial" w:ascii="Arial" w:hAnsi="Arial" w:cs="Arial"/>
          <w:sz w:val="22"/>
        </w:rPr>
        <w:t xml:space="preserve">insérer un autre lauréat Etat du concours cette année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4" w15:done="0"/>
  <w15:commentEx w15:paraId="00000005" w15:done="0"/>
  <w15:commentEx w15:paraId="00000006" w15:done="0"/>
  <w15:commentEx w15:paraId="00000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6C49CFA" w16cex:dateUtc="2024-04-26T15:42:53Z"/>
  <w16cex:commentExtensible w16cex:durableId="0E4DAC33" w16cex:dateUtc="2024-04-17T09:29:00Z"/>
  <w16cex:commentExtensible w16cex:durableId="1E4DD186" w16cex:dateUtc="2024-04-05T14:07:00Z"/>
  <w16cex:commentExtensible w16cex:durableId="3AE8131A" w16cex:dateUtc="2024-04-26T16:05:25Z"/>
  <w16cex:commentExtensible w16cex:durableId="2FD37D41" w16cex:dateUtc="2024-04-20T12:39:00Z"/>
  <w16cex:commentExtensible w16cex:durableId="4B50E059" w16cex:dateUtc="2024-04-17T09:26:00Z"/>
  <w16cex:commentExtensible w16cex:durableId="7E51A45A" w16cex:dateUtc="2024-04-24T16:08:00Z"/>
  <w16cex:commentExtensible w16cex:durableId="2333089F" w16cex:dateUtc="2024-04-20T12:33:00Z"/>
  <w16cex:commentExtensible w16cex:durableId="6BB8D4B2" w16cex:dateUtc="2024-04-20T12:14:00Z"/>
  <w16cex:commentExtensible w16cex:durableId="4C363D3F" w16cex:dateUtc="2024-04-20T12:15:00Z"/>
  <w16cex:commentExtensible w16cex:durableId="61BF9A3F" w16cex:dateUtc="2024-04-20T12:12:00Z"/>
  <w16cex:commentExtensible w16cex:durableId="6F474E68" w16cex:dateUtc="2024-04-17T08:45: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DCA6EEB" w16cex:dateUtc="2024-04-17T08:37: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06C49CFA"/>
  <w16cid:commentId w16cid:paraId="00000002" w16cid:durableId="0E4DAC33"/>
  <w16cid:commentId w16cid:paraId="00000003" w16cid:durableId="1E4DD186"/>
  <w16cid:commentId w16cid:paraId="00000004" w16cid:durableId="3AE8131A"/>
  <w16cid:commentId w16cid:paraId="00000005" w16cid:durableId="2FD37D41"/>
  <w16cid:commentId w16cid:paraId="00000006" w16cid:durableId="4B50E059"/>
  <w16cid:commentId w16cid:paraId="00000007" w16cid:durableId="7E51A45A"/>
  <w16cid:commentId w16cid:paraId="00000008" w16cid:durableId="2333089F"/>
  <w16cid:commentId w16cid:paraId="00000009" w16cid:durableId="6BB8D4B2"/>
  <w16cid:commentId w16cid:paraId="0000000A" w16cid:durableId="4C363D3F"/>
  <w16cid:commentId w16cid:paraId="0000000C" w16cid:durableId="25F1FDBB"/>
  <w16cid:commentId w16cid:paraId="0000000D" w16cid:durableId="61BF9A3F"/>
  <w16cid:commentId w16cid:paraId="0000000E" w16cid:durableId="6F474E68"/>
</w16cid:commentsIds>
</file>

<file path=word/commentsIdsDocument.xml><?xml version="1.0" encoding="utf-8"?>
<w16cid:commentsIds xmlns:mc="http://schemas.openxmlformats.org/markup-compatibility/2006" xmlns:w16cid="http://schemas.microsoft.com/office/word/2016/wordml/cid" mc:Ignorable="w16cid">
  <w16cid:commentId w16cid:paraId="00000004" w16cid:durableId="1287AFED"/>
  <w16cid:commentId w16cid:paraId="00000005" w16cid:durableId="19F23A32"/>
  <w16cid:commentId w16cid:paraId="00000006" w16cid:durableId="280DCC2F"/>
  <w16cid:commentId w16cid:paraId="00000007" w16cid:durableId="0DCA6E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2C397" w14:textId="77777777" w:rsidR="001A5B4C" w:rsidRDefault="00E515DD">
      <w:pPr>
        <w:spacing w:after="0" w:line="240" w:lineRule="auto"/>
      </w:pPr>
      <w:r>
        <w:separator/>
      </w:r>
    </w:p>
  </w:endnote>
  <w:endnote w:type="continuationSeparator" w:id="0">
    <w:p w14:paraId="0AC65FA2" w14:textId="77777777" w:rsidR="001A5B4C" w:rsidRDefault="00E515DD">
      <w:pPr>
        <w:spacing w:after="0" w:line="240" w:lineRule="auto"/>
      </w:pPr>
      <w:r>
        <w:continuationSeparator/>
      </w:r>
    </w:p>
  </w:endnote>
  <w:endnote w:type="continuationNotice" w:id="1">
    <w:p w14:paraId="0F0829DF" w14:textId="77777777" w:rsidR="001A5B4C" w:rsidRDefault="001A5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E85A5" w14:textId="77777777" w:rsidR="001A5B4C" w:rsidRDefault="00E515DD">
      <w:pPr>
        <w:spacing w:after="0" w:line="240" w:lineRule="auto"/>
      </w:pPr>
      <w:r>
        <w:separator/>
      </w:r>
    </w:p>
  </w:footnote>
  <w:footnote w:type="continuationSeparator" w:id="0">
    <w:p w14:paraId="2589DE57" w14:textId="77777777" w:rsidR="001A5B4C" w:rsidRDefault="00E515DD">
      <w:pPr>
        <w:spacing w:after="0" w:line="240" w:lineRule="auto"/>
      </w:pPr>
      <w:r>
        <w:continuationSeparator/>
      </w:r>
    </w:p>
  </w:footnote>
  <w:footnote w:type="continuationNotice" w:id="1">
    <w:p w14:paraId="21D00212" w14:textId="77777777" w:rsidR="001A5B4C" w:rsidRDefault="001A5B4C">
      <w:pPr>
        <w:spacing w:after="0" w:line="240" w:lineRule="auto"/>
      </w:pPr>
    </w:p>
  </w:footnote>
  <w:footnote w:id="2">
    <w:p w14:paraId="43EC343F" w14:textId="77777777" w:rsidR="001A5B4C" w:rsidRDefault="00E515DD">
      <w:pPr>
        <w:pStyle w:val="Notedebasdepage"/>
      </w:pPr>
      <w:r>
        <w:rPr>
          <w:rStyle w:val="Appelnotedebasdep"/>
        </w:rPr>
        <w:footnoteRef/>
      </w:r>
      <w:r>
        <w:t xml:space="preserve"> -29% d’EGES et -25% de consommations énergétiques d’ici fin 2027 et par rapport à 2022.</w:t>
      </w:r>
    </w:p>
  </w:footnote>
  <w:footnote w:id="3">
    <w:p w14:paraId="579D2835" w14:textId="77777777" w:rsidR="001A5B4C" w:rsidRDefault="00E515DD">
      <w:pPr>
        <w:pStyle w:val="Notedebasdepage"/>
      </w:pPr>
      <w:r>
        <w:rPr>
          <w:rStyle w:val="Appelnotedebasdep"/>
        </w:rPr>
        <w:footnoteRef/>
      </w:r>
      <w:r>
        <w:t xml:space="preserve"> Les autres leviers de diminution sont la sobriété immobilière (réduction des surfaces occupées) et la rénovation énergétique des bâtiments (travaux lourds sur l’enveloppe et les équipements)</w:t>
      </w:r>
    </w:p>
  </w:footnote>
  <w:footnote w:id="4">
    <w:p w14:paraId="431C527E" w14:textId="77777777" w:rsidR="001A5B4C" w:rsidRDefault="00E515DD">
      <w:pPr>
        <w:pStyle w:val="Notedebasdepage"/>
      </w:pPr>
      <w:r>
        <w:rPr>
          <w:rStyle w:val="Appelnotedebasdep"/>
        </w:rPr>
        <w:footnoteRef/>
      </w:r>
      <w:r>
        <w:t xml:space="preserve"> Le pourcentage varie selon le type de bâtiment et les modalités actuelles d’usage et d’exploitation. </w:t>
      </w:r>
    </w:p>
  </w:footnote>
  <w:footnote w:id="5">
    <w:p w14:paraId="3095926D" w14:textId="77777777" w:rsidR="001A5B4C" w:rsidRDefault="00E515DD">
      <w:pPr>
        <w:pStyle w:val="Notedebasdepage"/>
      </w:pPr>
      <w:r>
        <w:rPr>
          <w:rStyle w:val="Appelnotedebasdep"/>
        </w:rPr>
        <w:footnoteRef/>
      </w:r>
      <w:r>
        <w:t xml:space="preserve"> Voir les témoignages du </w:t>
      </w:r>
      <w:hyperlink r:id="rId1" w:tooltip="https://www.youtube.com/watch?v=CPwRF6J5BNw" w:history="1">
        <w:r>
          <w:rPr>
            <w:rStyle w:val="Lienhypertexte"/>
          </w:rPr>
          <w:t>Tribunal judiciaire de Bordeaux</w:t>
        </w:r>
      </w:hyperlink>
      <w:r>
        <w:t xml:space="preserve"> et de l’</w:t>
      </w:r>
      <w:hyperlink r:id="rId2" w:tooltip="https://www.youtube.com/watch?v=wdQNVsRv7aE" w:history="1">
        <w:r>
          <w:rPr>
            <w:rStyle w:val="Lienhypertexte"/>
          </w:rPr>
          <w:t>Université de Perpignan</w:t>
        </w:r>
      </w:hyperlink>
      <w:r>
        <w:t>.</w:t>
      </w:r>
    </w:p>
  </w:footnote>
  <w:footnote w:id="6">
    <w:p w14:paraId="751F3397" w14:textId="77777777" w:rsidR="001A5B4C" w:rsidRDefault="00E515DD">
      <w:pPr>
        <w:pStyle w:val="Notedebasdepage"/>
      </w:pPr>
      <w:r>
        <w:rPr>
          <w:rStyle w:val="Appelnotedebasdep"/>
        </w:rPr>
        <w:footnoteRef/>
      </w:r>
      <w:r>
        <w:t xml:space="preserve"> A savoir l’inscription, les ressources mises à disposition et, pour les bâtiments qui en bénéficieront, l’accompagnement individuel par le Cerema.</w:t>
      </w:r>
    </w:p>
  </w:footnote>
  <w:footnote w:id="7">
    <w:p w14:paraId="490B1972" w14:textId="77777777" w:rsidR="001A5B4C" w:rsidRDefault="00E515DD">
      <w:pPr>
        <w:pStyle w:val="Notedebasdepage"/>
      </w:pPr>
      <w:r>
        <w:rPr>
          <w:rStyle w:val="Appelnotedebasdep"/>
        </w:rPr>
        <w:footnoteRef/>
      </w:r>
      <w:r>
        <w:t xml:space="preserve"> Petits travaux d’équipement du bâtiment (dispositifs de comptage, dispositifs de régulation, …), métrologie simple, panneaux d’affichage, affiches…</w:t>
      </w:r>
    </w:p>
  </w:footnote>
  <w:footnote w:id="8">
    <w:p w14:paraId="49DC1257" w14:textId="77777777" w:rsidR="001A5B4C" w:rsidRDefault="00E515DD">
      <w:pPr>
        <w:pStyle w:val="Notedebasdepage"/>
      </w:pPr>
      <w:r>
        <w:rPr>
          <w:rStyle w:val="Appelnotedebasdep"/>
        </w:rPr>
        <w:footnoteRef/>
      </w:r>
      <w:r>
        <w:t xml:space="preserve"> </w:t>
      </w:r>
      <w:hyperlink r:id="rId3" w:tooltip="https://www.galileo.finances.gouv.fr/index.php/165377" w:history="1">
        <w:r>
          <w:rPr>
            <w:rStyle w:val="Lienhypertexte"/>
          </w:rPr>
          <w:t>https://www.galileo.finances.gouv.fr/index.php/165377</w:t>
        </w:r>
      </w:hyperlink>
    </w:p>
  </w:footnote>
  <w:footnote w:id="9">
    <w:p w14:paraId="1AB86AF9" w14:textId="77777777" w:rsidR="001A5B4C" w:rsidRDefault="00E515DD">
      <w:pPr>
        <w:pStyle w:val="Notedebasdepage"/>
      </w:pPr>
      <w:r>
        <w:rPr>
          <w:rStyle w:val="Appelnotedebasdep"/>
        </w:rPr>
        <w:footnoteRef/>
      </w:r>
      <w:r>
        <w:t xml:space="preserve"> </w:t>
      </w:r>
      <w:hyperlink r:id="rId4" w:tooltip="file:///C:\Users\veronique.richalet\Downloads\www.expertises-territoires.fr" w:history="1">
        <w:r>
          <w:rPr>
            <w:rStyle w:val="Lienhypertexte"/>
            <w:bCs/>
          </w:rPr>
          <w:t>www.expertises-territoires.fr</w:t>
        </w:r>
      </w:hyperlink>
    </w:p>
  </w:footnote>
  <w:footnote w:id="10">
    <w:p w14:paraId="2FECA45B" w14:textId="77777777" w:rsidR="001A5B4C" w:rsidRDefault="00E515DD">
      <w:pPr>
        <w:pStyle w:val="Notedebasdepage"/>
        <w:jc w:val="both"/>
      </w:pPr>
      <w:r>
        <w:rPr>
          <w:rStyle w:val="Appelnotedebasdep"/>
        </w:rPr>
        <w:footnoteRef/>
      </w:r>
      <w:r>
        <w:t xml:space="preserve"> Sont donc concernés l’ensemble des locaux accueillant une activité tertiaire (et pas seulement des bâtiments de bureaux). Par exemple : bâtiments d’enseignement ou de recherche, tribunaux, commissariats, etc.</w:t>
      </w:r>
    </w:p>
  </w:footnote>
  <w:footnote w:id="11">
    <w:p w14:paraId="2469FEFE" w14:textId="77777777" w:rsidR="001A5B4C" w:rsidRDefault="00E515DD">
      <w:pPr>
        <w:pStyle w:val="Notedebasdepage"/>
        <w:jc w:val="both"/>
      </w:pPr>
      <w:r>
        <w:rPr>
          <w:rStyle w:val="Appelnotedebasdep"/>
        </w:rPr>
        <w:footnoteRef/>
      </w:r>
      <w:r>
        <w:t xml:space="preserve"> </w:t>
      </w:r>
      <w:r>
        <w:rPr>
          <w:rFonts w:ascii="Calibri" w:eastAsia="Calibri" w:hAnsi="Calibri" w:cs="Calibri"/>
          <w:color w:val="000000"/>
        </w:rPr>
        <w:t>Dans le cas de la multi-occupation (cités administratives par exemple), le (ou les) compteur(s) d’énergie ne coïncide(nt) pas toujours avec le périmètre des services. Plusieurs services peuvent être rattachés à un seul compteur et il n’est alors pas possible d’isoler les consommations propres à chacun. Pour cette raison et afin de garantir l’efficacité de la démarche concours, il est nécessaire que l’ensemble des services occupants (ou à minima ceux représentant 80% des surfaces exploitées dans le (ou les) bâtiment(s) candidats) se mobilise autour du projet.</w:t>
      </w:r>
    </w:p>
  </w:footnote>
  <w:footnote w:id="12">
    <w:p w14:paraId="11681823" w14:textId="77777777" w:rsidR="001A5B4C" w:rsidRDefault="00E515DD">
      <w:pPr>
        <w:pStyle w:val="Notedebasdepage"/>
      </w:pPr>
      <w:r>
        <w:rPr>
          <w:rStyle w:val="Appelnotedebasdep"/>
        </w:rPr>
        <w:footnoteRef/>
      </w:r>
      <w:r>
        <w:t xml:space="preserve"> </w:t>
      </w:r>
      <w:hyperlink r:id="rId5" w:tooltip="https://www.galileo.finances.gouv.fr/index.php/165377" w:history="1">
        <w:r>
          <w:rPr>
            <w:rStyle w:val="Lienhypertexte"/>
          </w:rPr>
          <w:t>https://www.galileo.finances.gouv.fr/index.php/165377</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3242"/>
    <w:multiLevelType w:val="hybridMultilevel"/>
    <w:tmpl w:val="9760B794"/>
    <w:lvl w:ilvl="0" w:tplc="4EEA0136">
      <w:start w:val="1"/>
      <w:numFmt w:val="bullet"/>
      <w:lvlText w:val=""/>
      <w:lvlJc w:val="left"/>
      <w:pPr>
        <w:ind w:left="1068" w:hanging="360"/>
      </w:pPr>
      <w:rPr>
        <w:rFonts w:ascii="Symbol" w:hAnsi="Symbol" w:hint="default"/>
      </w:rPr>
    </w:lvl>
    <w:lvl w:ilvl="1" w:tplc="AB92A2BE">
      <w:start w:val="1"/>
      <w:numFmt w:val="bullet"/>
      <w:lvlText w:val="o"/>
      <w:lvlJc w:val="left"/>
      <w:pPr>
        <w:ind w:left="1788" w:hanging="360"/>
      </w:pPr>
      <w:rPr>
        <w:rFonts w:ascii="Courier New" w:hAnsi="Courier New" w:cs="Courier New" w:hint="default"/>
      </w:rPr>
    </w:lvl>
    <w:lvl w:ilvl="2" w:tplc="BBDA2CC8">
      <w:start w:val="1"/>
      <w:numFmt w:val="bullet"/>
      <w:lvlText w:val=""/>
      <w:lvlJc w:val="left"/>
      <w:pPr>
        <w:ind w:left="2508" w:hanging="360"/>
      </w:pPr>
      <w:rPr>
        <w:rFonts w:ascii="Wingdings" w:hAnsi="Wingdings" w:hint="default"/>
      </w:rPr>
    </w:lvl>
    <w:lvl w:ilvl="3" w:tplc="6F66010A">
      <w:start w:val="1"/>
      <w:numFmt w:val="bullet"/>
      <w:lvlText w:val=""/>
      <w:lvlJc w:val="left"/>
      <w:pPr>
        <w:ind w:left="3228" w:hanging="360"/>
      </w:pPr>
      <w:rPr>
        <w:rFonts w:ascii="Symbol" w:hAnsi="Symbol" w:hint="default"/>
      </w:rPr>
    </w:lvl>
    <w:lvl w:ilvl="4" w:tplc="5CA22C46">
      <w:start w:val="1"/>
      <w:numFmt w:val="bullet"/>
      <w:lvlText w:val="o"/>
      <w:lvlJc w:val="left"/>
      <w:pPr>
        <w:ind w:left="3948" w:hanging="360"/>
      </w:pPr>
      <w:rPr>
        <w:rFonts w:ascii="Courier New" w:hAnsi="Courier New" w:cs="Courier New" w:hint="default"/>
      </w:rPr>
    </w:lvl>
    <w:lvl w:ilvl="5" w:tplc="E2100232">
      <w:start w:val="1"/>
      <w:numFmt w:val="bullet"/>
      <w:lvlText w:val=""/>
      <w:lvlJc w:val="left"/>
      <w:pPr>
        <w:ind w:left="4668" w:hanging="360"/>
      </w:pPr>
      <w:rPr>
        <w:rFonts w:ascii="Wingdings" w:hAnsi="Wingdings" w:hint="default"/>
      </w:rPr>
    </w:lvl>
    <w:lvl w:ilvl="6" w:tplc="B8CC13B6">
      <w:start w:val="1"/>
      <w:numFmt w:val="bullet"/>
      <w:lvlText w:val=""/>
      <w:lvlJc w:val="left"/>
      <w:pPr>
        <w:ind w:left="5388" w:hanging="360"/>
      </w:pPr>
      <w:rPr>
        <w:rFonts w:ascii="Symbol" w:hAnsi="Symbol" w:hint="default"/>
      </w:rPr>
    </w:lvl>
    <w:lvl w:ilvl="7" w:tplc="8B0E0964">
      <w:start w:val="1"/>
      <w:numFmt w:val="bullet"/>
      <w:lvlText w:val="o"/>
      <w:lvlJc w:val="left"/>
      <w:pPr>
        <w:ind w:left="6108" w:hanging="360"/>
      </w:pPr>
      <w:rPr>
        <w:rFonts w:ascii="Courier New" w:hAnsi="Courier New" w:cs="Courier New" w:hint="default"/>
      </w:rPr>
    </w:lvl>
    <w:lvl w:ilvl="8" w:tplc="A2122738">
      <w:start w:val="1"/>
      <w:numFmt w:val="bullet"/>
      <w:lvlText w:val=""/>
      <w:lvlJc w:val="left"/>
      <w:pPr>
        <w:ind w:left="6828" w:hanging="360"/>
      </w:pPr>
      <w:rPr>
        <w:rFonts w:ascii="Wingdings" w:hAnsi="Wingdings" w:hint="default"/>
      </w:rPr>
    </w:lvl>
  </w:abstractNum>
  <w:abstractNum w:abstractNumId="1">
    <w:nsid w:val="2049522D"/>
    <w:multiLevelType w:val="hybridMultilevel"/>
    <w:tmpl w:val="8F0A19F6"/>
    <w:lvl w:ilvl="0" w:tplc="6E701672">
      <w:start w:val="1"/>
      <w:numFmt w:val="bullet"/>
      <w:lvlText w:val=""/>
      <w:lvlJc w:val="left"/>
      <w:pPr>
        <w:tabs>
          <w:tab w:val="num" w:pos="720"/>
        </w:tabs>
        <w:ind w:left="720" w:hanging="360"/>
      </w:pPr>
      <w:rPr>
        <w:rFonts w:ascii="Symbol" w:hAnsi="Symbol" w:hint="default"/>
        <w:sz w:val="20"/>
      </w:rPr>
    </w:lvl>
    <w:lvl w:ilvl="1" w:tplc="807ED458">
      <w:start w:val="1"/>
      <w:numFmt w:val="bullet"/>
      <w:lvlText w:val="o"/>
      <w:lvlJc w:val="left"/>
      <w:pPr>
        <w:tabs>
          <w:tab w:val="num" w:pos="1440"/>
        </w:tabs>
        <w:ind w:left="1440" w:hanging="360"/>
      </w:pPr>
      <w:rPr>
        <w:rFonts w:ascii="Courier New" w:hAnsi="Courier New" w:hint="default"/>
        <w:sz w:val="20"/>
      </w:rPr>
    </w:lvl>
    <w:lvl w:ilvl="2" w:tplc="BA805E26">
      <w:start w:val="1"/>
      <w:numFmt w:val="bullet"/>
      <w:lvlText w:val=""/>
      <w:lvlJc w:val="left"/>
      <w:pPr>
        <w:tabs>
          <w:tab w:val="num" w:pos="2160"/>
        </w:tabs>
        <w:ind w:left="2160" w:hanging="360"/>
      </w:pPr>
      <w:rPr>
        <w:rFonts w:ascii="Wingdings" w:hAnsi="Wingdings" w:hint="default"/>
        <w:sz w:val="20"/>
      </w:rPr>
    </w:lvl>
    <w:lvl w:ilvl="3" w:tplc="3714712A">
      <w:start w:val="1"/>
      <w:numFmt w:val="bullet"/>
      <w:lvlText w:val=""/>
      <w:lvlJc w:val="left"/>
      <w:pPr>
        <w:tabs>
          <w:tab w:val="num" w:pos="2880"/>
        </w:tabs>
        <w:ind w:left="2880" w:hanging="360"/>
      </w:pPr>
      <w:rPr>
        <w:rFonts w:ascii="Wingdings" w:hAnsi="Wingdings" w:hint="default"/>
        <w:sz w:val="20"/>
      </w:rPr>
    </w:lvl>
    <w:lvl w:ilvl="4" w:tplc="F0EC2300">
      <w:start w:val="1"/>
      <w:numFmt w:val="bullet"/>
      <w:lvlText w:val=""/>
      <w:lvlJc w:val="left"/>
      <w:pPr>
        <w:tabs>
          <w:tab w:val="num" w:pos="3600"/>
        </w:tabs>
        <w:ind w:left="3600" w:hanging="360"/>
      </w:pPr>
      <w:rPr>
        <w:rFonts w:ascii="Wingdings" w:hAnsi="Wingdings" w:hint="default"/>
        <w:sz w:val="20"/>
      </w:rPr>
    </w:lvl>
    <w:lvl w:ilvl="5" w:tplc="FBAE0CDA">
      <w:start w:val="1"/>
      <w:numFmt w:val="bullet"/>
      <w:lvlText w:val=""/>
      <w:lvlJc w:val="left"/>
      <w:pPr>
        <w:tabs>
          <w:tab w:val="num" w:pos="4320"/>
        </w:tabs>
        <w:ind w:left="4320" w:hanging="360"/>
      </w:pPr>
      <w:rPr>
        <w:rFonts w:ascii="Wingdings" w:hAnsi="Wingdings" w:hint="default"/>
        <w:sz w:val="20"/>
      </w:rPr>
    </w:lvl>
    <w:lvl w:ilvl="6" w:tplc="4238A9D4">
      <w:start w:val="1"/>
      <w:numFmt w:val="bullet"/>
      <w:lvlText w:val=""/>
      <w:lvlJc w:val="left"/>
      <w:pPr>
        <w:tabs>
          <w:tab w:val="num" w:pos="5040"/>
        </w:tabs>
        <w:ind w:left="5040" w:hanging="360"/>
      </w:pPr>
      <w:rPr>
        <w:rFonts w:ascii="Wingdings" w:hAnsi="Wingdings" w:hint="default"/>
        <w:sz w:val="20"/>
      </w:rPr>
    </w:lvl>
    <w:lvl w:ilvl="7" w:tplc="9A04058A">
      <w:start w:val="1"/>
      <w:numFmt w:val="bullet"/>
      <w:lvlText w:val=""/>
      <w:lvlJc w:val="left"/>
      <w:pPr>
        <w:tabs>
          <w:tab w:val="num" w:pos="5760"/>
        </w:tabs>
        <w:ind w:left="5760" w:hanging="360"/>
      </w:pPr>
      <w:rPr>
        <w:rFonts w:ascii="Wingdings" w:hAnsi="Wingdings" w:hint="default"/>
        <w:sz w:val="20"/>
      </w:rPr>
    </w:lvl>
    <w:lvl w:ilvl="8" w:tplc="DA3842F0">
      <w:start w:val="1"/>
      <w:numFmt w:val="bullet"/>
      <w:lvlText w:val=""/>
      <w:lvlJc w:val="left"/>
      <w:pPr>
        <w:tabs>
          <w:tab w:val="num" w:pos="6480"/>
        </w:tabs>
        <w:ind w:left="6480" w:hanging="360"/>
      </w:pPr>
      <w:rPr>
        <w:rFonts w:ascii="Wingdings" w:hAnsi="Wingdings" w:hint="default"/>
        <w:sz w:val="20"/>
      </w:rPr>
    </w:lvl>
  </w:abstractNum>
  <w:abstractNum w:abstractNumId="2">
    <w:nsid w:val="2D875FA8"/>
    <w:multiLevelType w:val="hybridMultilevel"/>
    <w:tmpl w:val="04404FBE"/>
    <w:lvl w:ilvl="0" w:tplc="B1D6DAC0">
      <w:start w:val="1"/>
      <w:numFmt w:val="bullet"/>
      <w:lvlText w:val=""/>
      <w:lvlJc w:val="left"/>
      <w:pPr>
        <w:ind w:left="720" w:hanging="360"/>
      </w:pPr>
      <w:rPr>
        <w:rFonts w:ascii="Symbol" w:hAnsi="Symbol" w:hint="default"/>
      </w:rPr>
    </w:lvl>
    <w:lvl w:ilvl="1" w:tplc="91920A38">
      <w:start w:val="1"/>
      <w:numFmt w:val="bullet"/>
      <w:lvlText w:val="o"/>
      <w:lvlJc w:val="left"/>
      <w:pPr>
        <w:ind w:left="1440" w:hanging="360"/>
      </w:pPr>
      <w:rPr>
        <w:rFonts w:ascii="Courier New" w:hAnsi="Courier New" w:cs="Courier New" w:hint="default"/>
      </w:rPr>
    </w:lvl>
    <w:lvl w:ilvl="2" w:tplc="7A5EC7D0">
      <w:start w:val="1"/>
      <w:numFmt w:val="bullet"/>
      <w:lvlText w:val=""/>
      <w:lvlJc w:val="left"/>
      <w:pPr>
        <w:ind w:left="2160" w:hanging="360"/>
      </w:pPr>
      <w:rPr>
        <w:rFonts w:ascii="Wingdings" w:hAnsi="Wingdings" w:hint="default"/>
      </w:rPr>
    </w:lvl>
    <w:lvl w:ilvl="3" w:tplc="24A42054">
      <w:start w:val="1"/>
      <w:numFmt w:val="bullet"/>
      <w:lvlText w:val=""/>
      <w:lvlJc w:val="left"/>
      <w:pPr>
        <w:ind w:left="2880" w:hanging="360"/>
      </w:pPr>
      <w:rPr>
        <w:rFonts w:ascii="Symbol" w:hAnsi="Symbol" w:hint="default"/>
      </w:rPr>
    </w:lvl>
    <w:lvl w:ilvl="4" w:tplc="B000A338">
      <w:start w:val="1"/>
      <w:numFmt w:val="bullet"/>
      <w:lvlText w:val="o"/>
      <w:lvlJc w:val="left"/>
      <w:pPr>
        <w:ind w:left="3600" w:hanging="360"/>
      </w:pPr>
      <w:rPr>
        <w:rFonts w:ascii="Courier New" w:hAnsi="Courier New" w:cs="Courier New" w:hint="default"/>
      </w:rPr>
    </w:lvl>
    <w:lvl w:ilvl="5" w:tplc="0832B484">
      <w:start w:val="1"/>
      <w:numFmt w:val="bullet"/>
      <w:lvlText w:val=""/>
      <w:lvlJc w:val="left"/>
      <w:pPr>
        <w:ind w:left="4320" w:hanging="360"/>
      </w:pPr>
      <w:rPr>
        <w:rFonts w:ascii="Wingdings" w:hAnsi="Wingdings" w:hint="default"/>
      </w:rPr>
    </w:lvl>
    <w:lvl w:ilvl="6" w:tplc="E1F07046">
      <w:start w:val="1"/>
      <w:numFmt w:val="bullet"/>
      <w:lvlText w:val=""/>
      <w:lvlJc w:val="left"/>
      <w:pPr>
        <w:ind w:left="5040" w:hanging="360"/>
      </w:pPr>
      <w:rPr>
        <w:rFonts w:ascii="Symbol" w:hAnsi="Symbol" w:hint="default"/>
      </w:rPr>
    </w:lvl>
    <w:lvl w:ilvl="7" w:tplc="A9107266">
      <w:start w:val="1"/>
      <w:numFmt w:val="bullet"/>
      <w:lvlText w:val="o"/>
      <w:lvlJc w:val="left"/>
      <w:pPr>
        <w:ind w:left="5760" w:hanging="360"/>
      </w:pPr>
      <w:rPr>
        <w:rFonts w:ascii="Courier New" w:hAnsi="Courier New" w:cs="Courier New" w:hint="default"/>
      </w:rPr>
    </w:lvl>
    <w:lvl w:ilvl="8" w:tplc="0BCE32A8">
      <w:start w:val="1"/>
      <w:numFmt w:val="bullet"/>
      <w:lvlText w:val=""/>
      <w:lvlJc w:val="left"/>
      <w:pPr>
        <w:ind w:left="6480" w:hanging="360"/>
      </w:pPr>
      <w:rPr>
        <w:rFonts w:ascii="Wingdings" w:hAnsi="Wingdings" w:hint="default"/>
      </w:rPr>
    </w:lvl>
  </w:abstractNum>
  <w:abstractNum w:abstractNumId="3">
    <w:nsid w:val="41A62D72"/>
    <w:multiLevelType w:val="hybridMultilevel"/>
    <w:tmpl w:val="586A4C24"/>
    <w:lvl w:ilvl="0" w:tplc="72583588">
      <w:start w:val="1"/>
      <w:numFmt w:val="bullet"/>
      <w:lvlText w:val=""/>
      <w:lvlJc w:val="left"/>
      <w:pPr>
        <w:ind w:left="1068" w:hanging="360"/>
      </w:pPr>
      <w:rPr>
        <w:rFonts w:ascii="Symbol" w:hAnsi="Symbol" w:hint="default"/>
      </w:rPr>
    </w:lvl>
    <w:lvl w:ilvl="1" w:tplc="07E8CBFC">
      <w:start w:val="1"/>
      <w:numFmt w:val="bullet"/>
      <w:lvlText w:val="o"/>
      <w:lvlJc w:val="left"/>
      <w:pPr>
        <w:ind w:left="1788" w:hanging="360"/>
      </w:pPr>
      <w:rPr>
        <w:rFonts w:ascii="Courier New" w:hAnsi="Courier New" w:cs="Courier New" w:hint="default"/>
      </w:rPr>
    </w:lvl>
    <w:lvl w:ilvl="2" w:tplc="24E4C05A">
      <w:start w:val="1"/>
      <w:numFmt w:val="bullet"/>
      <w:lvlText w:val=""/>
      <w:lvlJc w:val="left"/>
      <w:pPr>
        <w:ind w:left="2508" w:hanging="360"/>
      </w:pPr>
      <w:rPr>
        <w:rFonts w:ascii="Wingdings" w:hAnsi="Wingdings" w:hint="default"/>
      </w:rPr>
    </w:lvl>
    <w:lvl w:ilvl="3" w:tplc="BF9686CA">
      <w:start w:val="1"/>
      <w:numFmt w:val="bullet"/>
      <w:lvlText w:val=""/>
      <w:lvlJc w:val="left"/>
      <w:pPr>
        <w:ind w:left="3228" w:hanging="360"/>
      </w:pPr>
      <w:rPr>
        <w:rFonts w:ascii="Symbol" w:hAnsi="Symbol" w:hint="default"/>
      </w:rPr>
    </w:lvl>
    <w:lvl w:ilvl="4" w:tplc="6038B092">
      <w:start w:val="1"/>
      <w:numFmt w:val="bullet"/>
      <w:lvlText w:val="o"/>
      <w:lvlJc w:val="left"/>
      <w:pPr>
        <w:ind w:left="3948" w:hanging="360"/>
      </w:pPr>
      <w:rPr>
        <w:rFonts w:ascii="Courier New" w:hAnsi="Courier New" w:cs="Courier New" w:hint="default"/>
      </w:rPr>
    </w:lvl>
    <w:lvl w:ilvl="5" w:tplc="6C902D98">
      <w:start w:val="1"/>
      <w:numFmt w:val="bullet"/>
      <w:lvlText w:val=""/>
      <w:lvlJc w:val="left"/>
      <w:pPr>
        <w:ind w:left="4668" w:hanging="360"/>
      </w:pPr>
      <w:rPr>
        <w:rFonts w:ascii="Wingdings" w:hAnsi="Wingdings" w:hint="default"/>
      </w:rPr>
    </w:lvl>
    <w:lvl w:ilvl="6" w:tplc="9850AF30">
      <w:start w:val="1"/>
      <w:numFmt w:val="bullet"/>
      <w:lvlText w:val=""/>
      <w:lvlJc w:val="left"/>
      <w:pPr>
        <w:ind w:left="5388" w:hanging="360"/>
      </w:pPr>
      <w:rPr>
        <w:rFonts w:ascii="Symbol" w:hAnsi="Symbol" w:hint="default"/>
      </w:rPr>
    </w:lvl>
    <w:lvl w:ilvl="7" w:tplc="621E6EF4">
      <w:start w:val="1"/>
      <w:numFmt w:val="bullet"/>
      <w:lvlText w:val="o"/>
      <w:lvlJc w:val="left"/>
      <w:pPr>
        <w:ind w:left="6108" w:hanging="360"/>
      </w:pPr>
      <w:rPr>
        <w:rFonts w:ascii="Courier New" w:hAnsi="Courier New" w:cs="Courier New" w:hint="default"/>
      </w:rPr>
    </w:lvl>
    <w:lvl w:ilvl="8" w:tplc="14D213D0">
      <w:start w:val="1"/>
      <w:numFmt w:val="bullet"/>
      <w:lvlText w:val=""/>
      <w:lvlJc w:val="left"/>
      <w:pPr>
        <w:ind w:left="6828" w:hanging="360"/>
      </w:pPr>
      <w:rPr>
        <w:rFonts w:ascii="Wingdings" w:hAnsi="Wingdings" w:hint="default"/>
      </w:rPr>
    </w:lvl>
  </w:abstractNum>
  <w:abstractNum w:abstractNumId="4">
    <w:nsid w:val="4213277D"/>
    <w:multiLevelType w:val="hybridMultilevel"/>
    <w:tmpl w:val="53B831F0"/>
    <w:lvl w:ilvl="0" w:tplc="349239FE">
      <w:start w:val="3"/>
      <w:numFmt w:val="bullet"/>
      <w:lvlText w:val="-"/>
      <w:lvlJc w:val="left"/>
      <w:pPr>
        <w:ind w:left="720" w:hanging="360"/>
      </w:pPr>
      <w:rPr>
        <w:rFonts w:ascii="Marianne" w:eastAsiaTheme="minorHAnsi" w:hAnsi="Marianne" w:cstheme="minorBidi" w:hint="default"/>
      </w:rPr>
    </w:lvl>
    <w:lvl w:ilvl="1" w:tplc="40546716">
      <w:start w:val="1"/>
      <w:numFmt w:val="bullet"/>
      <w:lvlText w:val="o"/>
      <w:lvlJc w:val="left"/>
      <w:pPr>
        <w:ind w:left="1440" w:hanging="360"/>
      </w:pPr>
      <w:rPr>
        <w:rFonts w:ascii="Courier New" w:hAnsi="Courier New" w:cs="Courier New" w:hint="default"/>
      </w:rPr>
    </w:lvl>
    <w:lvl w:ilvl="2" w:tplc="52340954">
      <w:start w:val="1"/>
      <w:numFmt w:val="bullet"/>
      <w:lvlText w:val=""/>
      <w:lvlJc w:val="left"/>
      <w:pPr>
        <w:ind w:left="2160" w:hanging="360"/>
      </w:pPr>
      <w:rPr>
        <w:rFonts w:ascii="Wingdings" w:hAnsi="Wingdings" w:hint="default"/>
      </w:rPr>
    </w:lvl>
    <w:lvl w:ilvl="3" w:tplc="384C06E4">
      <w:start w:val="1"/>
      <w:numFmt w:val="bullet"/>
      <w:lvlText w:val=""/>
      <w:lvlJc w:val="left"/>
      <w:pPr>
        <w:ind w:left="2880" w:hanging="360"/>
      </w:pPr>
      <w:rPr>
        <w:rFonts w:ascii="Symbol" w:hAnsi="Symbol" w:hint="default"/>
      </w:rPr>
    </w:lvl>
    <w:lvl w:ilvl="4" w:tplc="BD9CAA5C">
      <w:start w:val="1"/>
      <w:numFmt w:val="bullet"/>
      <w:lvlText w:val="o"/>
      <w:lvlJc w:val="left"/>
      <w:pPr>
        <w:ind w:left="3600" w:hanging="360"/>
      </w:pPr>
      <w:rPr>
        <w:rFonts w:ascii="Courier New" w:hAnsi="Courier New" w:cs="Courier New" w:hint="default"/>
      </w:rPr>
    </w:lvl>
    <w:lvl w:ilvl="5" w:tplc="0FA0E490">
      <w:start w:val="1"/>
      <w:numFmt w:val="bullet"/>
      <w:lvlText w:val=""/>
      <w:lvlJc w:val="left"/>
      <w:pPr>
        <w:ind w:left="4320" w:hanging="360"/>
      </w:pPr>
      <w:rPr>
        <w:rFonts w:ascii="Wingdings" w:hAnsi="Wingdings" w:hint="default"/>
      </w:rPr>
    </w:lvl>
    <w:lvl w:ilvl="6" w:tplc="241EF782">
      <w:start w:val="1"/>
      <w:numFmt w:val="bullet"/>
      <w:lvlText w:val=""/>
      <w:lvlJc w:val="left"/>
      <w:pPr>
        <w:ind w:left="5040" w:hanging="360"/>
      </w:pPr>
      <w:rPr>
        <w:rFonts w:ascii="Symbol" w:hAnsi="Symbol" w:hint="default"/>
      </w:rPr>
    </w:lvl>
    <w:lvl w:ilvl="7" w:tplc="B9AECCC2">
      <w:start w:val="1"/>
      <w:numFmt w:val="bullet"/>
      <w:lvlText w:val="o"/>
      <w:lvlJc w:val="left"/>
      <w:pPr>
        <w:ind w:left="5760" w:hanging="360"/>
      </w:pPr>
      <w:rPr>
        <w:rFonts w:ascii="Courier New" w:hAnsi="Courier New" w:cs="Courier New" w:hint="default"/>
      </w:rPr>
    </w:lvl>
    <w:lvl w:ilvl="8" w:tplc="CF86C994">
      <w:start w:val="1"/>
      <w:numFmt w:val="bullet"/>
      <w:lvlText w:val=""/>
      <w:lvlJc w:val="left"/>
      <w:pPr>
        <w:ind w:left="6480" w:hanging="360"/>
      </w:pPr>
      <w:rPr>
        <w:rFonts w:ascii="Wingdings" w:hAnsi="Wingdings" w:hint="default"/>
      </w:rPr>
    </w:lvl>
  </w:abstractNum>
  <w:abstractNum w:abstractNumId="5">
    <w:nsid w:val="424F1354"/>
    <w:multiLevelType w:val="hybridMultilevel"/>
    <w:tmpl w:val="4858DF16"/>
    <w:lvl w:ilvl="0" w:tplc="E3B2C62E">
      <w:start w:val="1"/>
      <w:numFmt w:val="bullet"/>
      <w:lvlText w:val=""/>
      <w:lvlJc w:val="left"/>
      <w:pPr>
        <w:ind w:left="720" w:hanging="360"/>
      </w:pPr>
      <w:rPr>
        <w:rFonts w:ascii="Symbol" w:hAnsi="Symbol" w:hint="default"/>
      </w:rPr>
    </w:lvl>
    <w:lvl w:ilvl="1" w:tplc="6694B45C">
      <w:start w:val="1"/>
      <w:numFmt w:val="bullet"/>
      <w:lvlText w:val="o"/>
      <w:lvlJc w:val="left"/>
      <w:pPr>
        <w:ind w:left="1440" w:hanging="360"/>
      </w:pPr>
      <w:rPr>
        <w:rFonts w:ascii="Courier New" w:hAnsi="Courier New" w:cs="Courier New" w:hint="default"/>
      </w:rPr>
    </w:lvl>
    <w:lvl w:ilvl="2" w:tplc="C1349F32">
      <w:start w:val="1"/>
      <w:numFmt w:val="bullet"/>
      <w:lvlText w:val=""/>
      <w:lvlJc w:val="left"/>
      <w:pPr>
        <w:ind w:left="2160" w:hanging="360"/>
      </w:pPr>
      <w:rPr>
        <w:rFonts w:ascii="Wingdings" w:hAnsi="Wingdings" w:hint="default"/>
      </w:rPr>
    </w:lvl>
    <w:lvl w:ilvl="3" w:tplc="EDE62B0A">
      <w:start w:val="1"/>
      <w:numFmt w:val="bullet"/>
      <w:lvlText w:val=""/>
      <w:lvlJc w:val="left"/>
      <w:pPr>
        <w:ind w:left="2880" w:hanging="360"/>
      </w:pPr>
      <w:rPr>
        <w:rFonts w:ascii="Symbol" w:hAnsi="Symbol" w:hint="default"/>
      </w:rPr>
    </w:lvl>
    <w:lvl w:ilvl="4" w:tplc="AA54DB42">
      <w:start w:val="1"/>
      <w:numFmt w:val="bullet"/>
      <w:lvlText w:val="o"/>
      <w:lvlJc w:val="left"/>
      <w:pPr>
        <w:ind w:left="3600" w:hanging="360"/>
      </w:pPr>
      <w:rPr>
        <w:rFonts w:ascii="Courier New" w:hAnsi="Courier New" w:cs="Courier New" w:hint="default"/>
      </w:rPr>
    </w:lvl>
    <w:lvl w:ilvl="5" w:tplc="13421ACC">
      <w:start w:val="1"/>
      <w:numFmt w:val="bullet"/>
      <w:lvlText w:val=""/>
      <w:lvlJc w:val="left"/>
      <w:pPr>
        <w:ind w:left="4320" w:hanging="360"/>
      </w:pPr>
      <w:rPr>
        <w:rFonts w:ascii="Wingdings" w:hAnsi="Wingdings" w:hint="default"/>
      </w:rPr>
    </w:lvl>
    <w:lvl w:ilvl="6" w:tplc="4FDC2602">
      <w:start w:val="1"/>
      <w:numFmt w:val="bullet"/>
      <w:lvlText w:val=""/>
      <w:lvlJc w:val="left"/>
      <w:pPr>
        <w:ind w:left="5040" w:hanging="360"/>
      </w:pPr>
      <w:rPr>
        <w:rFonts w:ascii="Symbol" w:hAnsi="Symbol" w:hint="default"/>
      </w:rPr>
    </w:lvl>
    <w:lvl w:ilvl="7" w:tplc="86C01246">
      <w:start w:val="1"/>
      <w:numFmt w:val="bullet"/>
      <w:lvlText w:val="o"/>
      <w:lvlJc w:val="left"/>
      <w:pPr>
        <w:ind w:left="5760" w:hanging="360"/>
      </w:pPr>
      <w:rPr>
        <w:rFonts w:ascii="Courier New" w:hAnsi="Courier New" w:cs="Courier New" w:hint="default"/>
      </w:rPr>
    </w:lvl>
    <w:lvl w:ilvl="8" w:tplc="6930EAB0">
      <w:start w:val="1"/>
      <w:numFmt w:val="bullet"/>
      <w:lvlText w:val=""/>
      <w:lvlJc w:val="left"/>
      <w:pPr>
        <w:ind w:left="6480" w:hanging="360"/>
      </w:pPr>
      <w:rPr>
        <w:rFonts w:ascii="Wingdings" w:hAnsi="Wingdings" w:hint="default"/>
      </w:rPr>
    </w:lvl>
  </w:abstractNum>
  <w:abstractNum w:abstractNumId="6">
    <w:nsid w:val="444552C8"/>
    <w:multiLevelType w:val="hybridMultilevel"/>
    <w:tmpl w:val="2A3809B0"/>
    <w:lvl w:ilvl="0" w:tplc="22440F2E">
      <w:start w:val="1"/>
      <w:numFmt w:val="bullet"/>
      <w:lvlText w:val=""/>
      <w:lvlJc w:val="left"/>
      <w:pPr>
        <w:ind w:left="720" w:hanging="360"/>
      </w:pPr>
      <w:rPr>
        <w:rFonts w:ascii="Symbol" w:hAnsi="Symbol" w:hint="default"/>
      </w:rPr>
    </w:lvl>
    <w:lvl w:ilvl="1" w:tplc="CD22146E">
      <w:start w:val="1"/>
      <w:numFmt w:val="bullet"/>
      <w:lvlText w:val="o"/>
      <w:lvlJc w:val="left"/>
      <w:pPr>
        <w:ind w:left="1440" w:hanging="360"/>
      </w:pPr>
      <w:rPr>
        <w:rFonts w:ascii="Courier New" w:hAnsi="Courier New" w:cs="Courier New" w:hint="default"/>
      </w:rPr>
    </w:lvl>
    <w:lvl w:ilvl="2" w:tplc="0E2AC486">
      <w:start w:val="1"/>
      <w:numFmt w:val="bullet"/>
      <w:lvlText w:val=""/>
      <w:lvlJc w:val="left"/>
      <w:pPr>
        <w:ind w:left="2160" w:hanging="360"/>
      </w:pPr>
      <w:rPr>
        <w:rFonts w:ascii="Wingdings" w:hAnsi="Wingdings" w:hint="default"/>
      </w:rPr>
    </w:lvl>
    <w:lvl w:ilvl="3" w:tplc="E0B03D7E">
      <w:start w:val="1"/>
      <w:numFmt w:val="bullet"/>
      <w:lvlText w:val=""/>
      <w:lvlJc w:val="left"/>
      <w:pPr>
        <w:ind w:left="2880" w:hanging="360"/>
      </w:pPr>
      <w:rPr>
        <w:rFonts w:ascii="Symbol" w:hAnsi="Symbol" w:hint="default"/>
      </w:rPr>
    </w:lvl>
    <w:lvl w:ilvl="4" w:tplc="8A4C1C3E">
      <w:start w:val="1"/>
      <w:numFmt w:val="bullet"/>
      <w:lvlText w:val="o"/>
      <w:lvlJc w:val="left"/>
      <w:pPr>
        <w:ind w:left="3600" w:hanging="360"/>
      </w:pPr>
      <w:rPr>
        <w:rFonts w:ascii="Courier New" w:hAnsi="Courier New" w:cs="Courier New" w:hint="default"/>
      </w:rPr>
    </w:lvl>
    <w:lvl w:ilvl="5" w:tplc="C2AA7DC6">
      <w:start w:val="1"/>
      <w:numFmt w:val="bullet"/>
      <w:lvlText w:val=""/>
      <w:lvlJc w:val="left"/>
      <w:pPr>
        <w:ind w:left="4320" w:hanging="360"/>
      </w:pPr>
      <w:rPr>
        <w:rFonts w:ascii="Wingdings" w:hAnsi="Wingdings" w:hint="default"/>
      </w:rPr>
    </w:lvl>
    <w:lvl w:ilvl="6" w:tplc="A680ED3E">
      <w:start w:val="1"/>
      <w:numFmt w:val="bullet"/>
      <w:lvlText w:val=""/>
      <w:lvlJc w:val="left"/>
      <w:pPr>
        <w:ind w:left="5040" w:hanging="360"/>
      </w:pPr>
      <w:rPr>
        <w:rFonts w:ascii="Symbol" w:hAnsi="Symbol" w:hint="default"/>
      </w:rPr>
    </w:lvl>
    <w:lvl w:ilvl="7" w:tplc="13A4D110">
      <w:start w:val="1"/>
      <w:numFmt w:val="bullet"/>
      <w:lvlText w:val="o"/>
      <w:lvlJc w:val="left"/>
      <w:pPr>
        <w:ind w:left="5760" w:hanging="360"/>
      </w:pPr>
      <w:rPr>
        <w:rFonts w:ascii="Courier New" w:hAnsi="Courier New" w:cs="Courier New" w:hint="default"/>
      </w:rPr>
    </w:lvl>
    <w:lvl w:ilvl="8" w:tplc="EBDABDD8">
      <w:start w:val="1"/>
      <w:numFmt w:val="bullet"/>
      <w:lvlText w:val=""/>
      <w:lvlJc w:val="left"/>
      <w:pPr>
        <w:ind w:left="6480" w:hanging="360"/>
      </w:pPr>
      <w:rPr>
        <w:rFonts w:ascii="Wingdings" w:hAnsi="Wingdings" w:hint="default"/>
      </w:rPr>
    </w:lvl>
  </w:abstractNum>
  <w:abstractNum w:abstractNumId="7">
    <w:nsid w:val="564C58C3"/>
    <w:multiLevelType w:val="hybridMultilevel"/>
    <w:tmpl w:val="103C0B06"/>
    <w:lvl w:ilvl="0" w:tplc="4F94699C">
      <w:start w:val="1"/>
      <w:numFmt w:val="bullet"/>
      <w:lvlText w:val=""/>
      <w:lvlJc w:val="left"/>
      <w:pPr>
        <w:ind w:left="720" w:hanging="360"/>
      </w:pPr>
      <w:rPr>
        <w:rFonts w:ascii="Symbol" w:hAnsi="Symbol" w:hint="default"/>
      </w:rPr>
    </w:lvl>
    <w:lvl w:ilvl="1" w:tplc="2090AA04">
      <w:start w:val="1"/>
      <w:numFmt w:val="bullet"/>
      <w:lvlText w:val="o"/>
      <w:lvlJc w:val="left"/>
      <w:pPr>
        <w:ind w:left="1440" w:hanging="360"/>
      </w:pPr>
      <w:rPr>
        <w:rFonts w:ascii="Courier New" w:hAnsi="Courier New" w:cs="Courier New" w:hint="default"/>
      </w:rPr>
    </w:lvl>
    <w:lvl w:ilvl="2" w:tplc="F0CA1652">
      <w:start w:val="1"/>
      <w:numFmt w:val="bullet"/>
      <w:lvlText w:val=""/>
      <w:lvlJc w:val="left"/>
      <w:pPr>
        <w:ind w:left="2160" w:hanging="360"/>
      </w:pPr>
      <w:rPr>
        <w:rFonts w:ascii="Wingdings" w:hAnsi="Wingdings" w:hint="default"/>
      </w:rPr>
    </w:lvl>
    <w:lvl w:ilvl="3" w:tplc="8D5A4DF0">
      <w:start w:val="1"/>
      <w:numFmt w:val="bullet"/>
      <w:lvlText w:val=""/>
      <w:lvlJc w:val="left"/>
      <w:pPr>
        <w:ind w:left="2880" w:hanging="360"/>
      </w:pPr>
      <w:rPr>
        <w:rFonts w:ascii="Symbol" w:hAnsi="Symbol" w:hint="default"/>
      </w:rPr>
    </w:lvl>
    <w:lvl w:ilvl="4" w:tplc="7F4E4572">
      <w:start w:val="1"/>
      <w:numFmt w:val="bullet"/>
      <w:lvlText w:val="o"/>
      <w:lvlJc w:val="left"/>
      <w:pPr>
        <w:ind w:left="3600" w:hanging="360"/>
      </w:pPr>
      <w:rPr>
        <w:rFonts w:ascii="Courier New" w:hAnsi="Courier New" w:cs="Courier New" w:hint="default"/>
      </w:rPr>
    </w:lvl>
    <w:lvl w:ilvl="5" w:tplc="8494B530">
      <w:start w:val="1"/>
      <w:numFmt w:val="bullet"/>
      <w:lvlText w:val=""/>
      <w:lvlJc w:val="left"/>
      <w:pPr>
        <w:ind w:left="4320" w:hanging="360"/>
      </w:pPr>
      <w:rPr>
        <w:rFonts w:ascii="Wingdings" w:hAnsi="Wingdings" w:hint="default"/>
      </w:rPr>
    </w:lvl>
    <w:lvl w:ilvl="6" w:tplc="A40285C6">
      <w:start w:val="1"/>
      <w:numFmt w:val="bullet"/>
      <w:lvlText w:val=""/>
      <w:lvlJc w:val="left"/>
      <w:pPr>
        <w:ind w:left="5040" w:hanging="360"/>
      </w:pPr>
      <w:rPr>
        <w:rFonts w:ascii="Symbol" w:hAnsi="Symbol" w:hint="default"/>
      </w:rPr>
    </w:lvl>
    <w:lvl w:ilvl="7" w:tplc="91EED9C6">
      <w:start w:val="1"/>
      <w:numFmt w:val="bullet"/>
      <w:lvlText w:val="o"/>
      <w:lvlJc w:val="left"/>
      <w:pPr>
        <w:ind w:left="5760" w:hanging="360"/>
      </w:pPr>
      <w:rPr>
        <w:rFonts w:ascii="Courier New" w:hAnsi="Courier New" w:cs="Courier New" w:hint="default"/>
      </w:rPr>
    </w:lvl>
    <w:lvl w:ilvl="8" w:tplc="3C0034EA">
      <w:start w:val="1"/>
      <w:numFmt w:val="bullet"/>
      <w:lvlText w:val=""/>
      <w:lvlJc w:val="left"/>
      <w:pPr>
        <w:ind w:left="6480" w:hanging="360"/>
      </w:pPr>
      <w:rPr>
        <w:rFonts w:ascii="Wingdings" w:hAnsi="Wingdings" w:hint="default"/>
      </w:rPr>
    </w:lvl>
  </w:abstractNum>
  <w:abstractNum w:abstractNumId="8">
    <w:nsid w:val="5ED42DAD"/>
    <w:multiLevelType w:val="hybridMultilevel"/>
    <w:tmpl w:val="08ACFBAA"/>
    <w:styleLink w:val="Style3import"/>
    <w:lvl w:ilvl="0" w:tplc="6DDE34CA">
      <w:start w:val="1"/>
      <w:numFmt w:val="bullet"/>
      <w:pStyle w:val="Style3import"/>
      <w:lvlText w:val="·"/>
      <w:lvlJc w:val="left"/>
      <w:pPr>
        <w:ind w:left="720" w:hanging="360"/>
      </w:pPr>
      <w:rPr>
        <w:rFonts w:ascii="Symbol" w:eastAsia="Symbol" w:hAnsi="Symbol" w:cs="Symbol"/>
        <w:b w:val="0"/>
        <w:bCs w:val="0"/>
        <w:i w:val="0"/>
        <w:iCs w:val="0"/>
        <w:caps w:val="0"/>
        <w:smallCaps w:val="0"/>
        <w:strike w:val="0"/>
        <w:spacing w:val="0"/>
        <w:position w:val="0"/>
        <w:highlight w:val="none"/>
        <w:vertAlign w:val="baseline"/>
      </w:rPr>
    </w:lvl>
    <w:lvl w:ilvl="1" w:tplc="74A0AC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2" w:tplc="0E8EA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E068BA82">
      <w:start w:val="1"/>
      <w:numFmt w:val="bullet"/>
      <w:lvlText w:val="·"/>
      <w:lvlJc w:val="left"/>
      <w:pPr>
        <w:ind w:left="2880" w:hanging="360"/>
      </w:pPr>
      <w:rPr>
        <w:rFonts w:ascii="Symbol" w:eastAsia="Symbol" w:hAnsi="Symbol" w:cs="Symbol"/>
        <w:b w:val="0"/>
        <w:bCs w:val="0"/>
        <w:i w:val="0"/>
        <w:iCs w:val="0"/>
        <w:caps w:val="0"/>
        <w:smallCaps w:val="0"/>
        <w:strike w:val="0"/>
        <w:spacing w:val="0"/>
        <w:position w:val="0"/>
        <w:highlight w:val="none"/>
        <w:vertAlign w:val="baseline"/>
      </w:rPr>
    </w:lvl>
    <w:lvl w:ilvl="4" w:tplc="91FCD2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5" w:tplc="91724B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DEAAC73E">
      <w:start w:val="1"/>
      <w:numFmt w:val="bullet"/>
      <w:lvlText w:val="·"/>
      <w:lvlJc w:val="left"/>
      <w:pPr>
        <w:ind w:left="5040" w:hanging="360"/>
      </w:pPr>
      <w:rPr>
        <w:rFonts w:ascii="Symbol" w:eastAsia="Symbol" w:hAnsi="Symbol" w:cs="Symbol"/>
        <w:b w:val="0"/>
        <w:bCs w:val="0"/>
        <w:i w:val="0"/>
        <w:iCs w:val="0"/>
        <w:caps w:val="0"/>
        <w:smallCaps w:val="0"/>
        <w:strike w:val="0"/>
        <w:spacing w:val="0"/>
        <w:position w:val="0"/>
        <w:highlight w:val="none"/>
        <w:vertAlign w:val="baseline"/>
      </w:rPr>
    </w:lvl>
    <w:lvl w:ilvl="7" w:tplc="448C16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8" w:tplc="BD5C0F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abstractNum w:abstractNumId="9">
    <w:nsid w:val="68C3549B"/>
    <w:multiLevelType w:val="hybridMultilevel"/>
    <w:tmpl w:val="16507F84"/>
    <w:lvl w:ilvl="0" w:tplc="8988C668">
      <w:start w:val="1"/>
      <w:numFmt w:val="bullet"/>
      <w:lvlText w:val=""/>
      <w:lvlJc w:val="left"/>
      <w:pPr>
        <w:ind w:left="720" w:hanging="360"/>
      </w:pPr>
      <w:rPr>
        <w:rFonts w:ascii="Wingdings" w:hAnsi="Wingdings" w:hint="default"/>
      </w:rPr>
    </w:lvl>
    <w:lvl w:ilvl="1" w:tplc="3FC4A710">
      <w:start w:val="1"/>
      <w:numFmt w:val="bullet"/>
      <w:lvlText w:val="o"/>
      <w:lvlJc w:val="left"/>
      <w:pPr>
        <w:ind w:left="1440" w:hanging="360"/>
      </w:pPr>
      <w:rPr>
        <w:rFonts w:ascii="Courier New" w:hAnsi="Courier New" w:cs="Courier New" w:hint="default"/>
      </w:rPr>
    </w:lvl>
    <w:lvl w:ilvl="2" w:tplc="A1606BF6">
      <w:start w:val="1"/>
      <w:numFmt w:val="bullet"/>
      <w:lvlText w:val=""/>
      <w:lvlJc w:val="left"/>
      <w:pPr>
        <w:ind w:left="2160" w:hanging="360"/>
      </w:pPr>
      <w:rPr>
        <w:rFonts w:ascii="Wingdings" w:hAnsi="Wingdings" w:hint="default"/>
      </w:rPr>
    </w:lvl>
    <w:lvl w:ilvl="3" w:tplc="49105954">
      <w:start w:val="1"/>
      <w:numFmt w:val="bullet"/>
      <w:lvlText w:val=""/>
      <w:lvlJc w:val="left"/>
      <w:pPr>
        <w:ind w:left="2880" w:hanging="360"/>
      </w:pPr>
      <w:rPr>
        <w:rFonts w:ascii="Symbol" w:hAnsi="Symbol" w:hint="default"/>
      </w:rPr>
    </w:lvl>
    <w:lvl w:ilvl="4" w:tplc="678E2268">
      <w:start w:val="1"/>
      <w:numFmt w:val="bullet"/>
      <w:lvlText w:val="o"/>
      <w:lvlJc w:val="left"/>
      <w:pPr>
        <w:ind w:left="3600" w:hanging="360"/>
      </w:pPr>
      <w:rPr>
        <w:rFonts w:ascii="Courier New" w:hAnsi="Courier New" w:cs="Courier New" w:hint="default"/>
      </w:rPr>
    </w:lvl>
    <w:lvl w:ilvl="5" w:tplc="48BCDAFA">
      <w:start w:val="1"/>
      <w:numFmt w:val="bullet"/>
      <w:lvlText w:val=""/>
      <w:lvlJc w:val="left"/>
      <w:pPr>
        <w:ind w:left="4320" w:hanging="360"/>
      </w:pPr>
      <w:rPr>
        <w:rFonts w:ascii="Wingdings" w:hAnsi="Wingdings" w:hint="default"/>
      </w:rPr>
    </w:lvl>
    <w:lvl w:ilvl="6" w:tplc="3600EFF6">
      <w:start w:val="1"/>
      <w:numFmt w:val="bullet"/>
      <w:lvlText w:val=""/>
      <w:lvlJc w:val="left"/>
      <w:pPr>
        <w:ind w:left="5040" w:hanging="360"/>
      </w:pPr>
      <w:rPr>
        <w:rFonts w:ascii="Symbol" w:hAnsi="Symbol" w:hint="default"/>
      </w:rPr>
    </w:lvl>
    <w:lvl w:ilvl="7" w:tplc="6FFC8F64">
      <w:start w:val="1"/>
      <w:numFmt w:val="bullet"/>
      <w:lvlText w:val="o"/>
      <w:lvlJc w:val="left"/>
      <w:pPr>
        <w:ind w:left="5760" w:hanging="360"/>
      </w:pPr>
      <w:rPr>
        <w:rFonts w:ascii="Courier New" w:hAnsi="Courier New" w:cs="Courier New" w:hint="default"/>
      </w:rPr>
    </w:lvl>
    <w:lvl w:ilvl="8" w:tplc="7370F9F4">
      <w:start w:val="1"/>
      <w:numFmt w:val="bullet"/>
      <w:lvlText w:val=""/>
      <w:lvlJc w:val="left"/>
      <w:pPr>
        <w:ind w:left="6480" w:hanging="360"/>
      </w:pPr>
      <w:rPr>
        <w:rFonts w:ascii="Wingdings" w:hAnsi="Wingdings" w:hint="default"/>
      </w:rPr>
    </w:lvl>
  </w:abstractNum>
  <w:abstractNum w:abstractNumId="10">
    <w:nsid w:val="6CA41187"/>
    <w:multiLevelType w:val="hybridMultilevel"/>
    <w:tmpl w:val="53B00C56"/>
    <w:lvl w:ilvl="0" w:tplc="98488C98">
      <w:start w:val="1"/>
      <w:numFmt w:val="decimal"/>
      <w:lvlText w:val="%1."/>
      <w:lvlJc w:val="left"/>
      <w:pPr>
        <w:tabs>
          <w:tab w:val="num" w:pos="720"/>
        </w:tabs>
        <w:ind w:left="720" w:hanging="720"/>
      </w:pPr>
    </w:lvl>
    <w:lvl w:ilvl="1" w:tplc="3E2A5BBC">
      <w:start w:val="1"/>
      <w:numFmt w:val="decimal"/>
      <w:lvlText w:val="%2."/>
      <w:lvlJc w:val="left"/>
      <w:pPr>
        <w:tabs>
          <w:tab w:val="num" w:pos="1440"/>
        </w:tabs>
        <w:ind w:left="1440" w:hanging="720"/>
      </w:pPr>
    </w:lvl>
    <w:lvl w:ilvl="2" w:tplc="9CE81A32">
      <w:start w:val="1"/>
      <w:numFmt w:val="decimal"/>
      <w:lvlText w:val="%3."/>
      <w:lvlJc w:val="left"/>
      <w:pPr>
        <w:tabs>
          <w:tab w:val="num" w:pos="2160"/>
        </w:tabs>
        <w:ind w:left="2160" w:hanging="720"/>
      </w:pPr>
    </w:lvl>
    <w:lvl w:ilvl="3" w:tplc="5B2C0E6C">
      <w:start w:val="1"/>
      <w:numFmt w:val="decimal"/>
      <w:lvlText w:val="%4."/>
      <w:lvlJc w:val="left"/>
      <w:pPr>
        <w:tabs>
          <w:tab w:val="num" w:pos="2880"/>
        </w:tabs>
        <w:ind w:left="2880" w:hanging="720"/>
      </w:pPr>
    </w:lvl>
    <w:lvl w:ilvl="4" w:tplc="A680077A">
      <w:start w:val="1"/>
      <w:numFmt w:val="decimal"/>
      <w:lvlText w:val="%5."/>
      <w:lvlJc w:val="left"/>
      <w:pPr>
        <w:tabs>
          <w:tab w:val="num" w:pos="3600"/>
        </w:tabs>
        <w:ind w:left="3600" w:hanging="720"/>
      </w:pPr>
    </w:lvl>
    <w:lvl w:ilvl="5" w:tplc="490CC828">
      <w:start w:val="1"/>
      <w:numFmt w:val="decimal"/>
      <w:lvlText w:val="%6."/>
      <w:lvlJc w:val="left"/>
      <w:pPr>
        <w:tabs>
          <w:tab w:val="num" w:pos="4320"/>
        </w:tabs>
        <w:ind w:left="4320" w:hanging="720"/>
      </w:pPr>
    </w:lvl>
    <w:lvl w:ilvl="6" w:tplc="5B564898">
      <w:start w:val="1"/>
      <w:numFmt w:val="decimal"/>
      <w:lvlText w:val="%7."/>
      <w:lvlJc w:val="left"/>
      <w:pPr>
        <w:tabs>
          <w:tab w:val="num" w:pos="5040"/>
        </w:tabs>
        <w:ind w:left="5040" w:hanging="720"/>
      </w:pPr>
    </w:lvl>
    <w:lvl w:ilvl="7" w:tplc="477CADFA">
      <w:start w:val="1"/>
      <w:numFmt w:val="decimal"/>
      <w:lvlText w:val="%8."/>
      <w:lvlJc w:val="left"/>
      <w:pPr>
        <w:tabs>
          <w:tab w:val="num" w:pos="5760"/>
        </w:tabs>
        <w:ind w:left="5760" w:hanging="720"/>
      </w:pPr>
    </w:lvl>
    <w:lvl w:ilvl="8" w:tplc="C33C5D34">
      <w:start w:val="1"/>
      <w:numFmt w:val="decimal"/>
      <w:lvlText w:val="%9."/>
      <w:lvlJc w:val="left"/>
      <w:pPr>
        <w:tabs>
          <w:tab w:val="num" w:pos="6480"/>
        </w:tabs>
        <w:ind w:left="6480" w:hanging="720"/>
      </w:pPr>
    </w:lvl>
  </w:abstractNum>
  <w:abstractNum w:abstractNumId="11">
    <w:nsid w:val="74577FC4"/>
    <w:multiLevelType w:val="hybridMultilevel"/>
    <w:tmpl w:val="A7BA2F1C"/>
    <w:lvl w:ilvl="0" w:tplc="8BB62732">
      <w:start w:val="1"/>
      <w:numFmt w:val="bullet"/>
      <w:lvlText w:val=""/>
      <w:lvlJc w:val="left"/>
      <w:pPr>
        <w:ind w:left="720" w:hanging="360"/>
      </w:pPr>
      <w:rPr>
        <w:rFonts w:ascii="Symbol" w:hAnsi="Symbol" w:hint="default"/>
      </w:rPr>
    </w:lvl>
    <w:lvl w:ilvl="1" w:tplc="1924D16A">
      <w:start w:val="1"/>
      <w:numFmt w:val="bullet"/>
      <w:lvlText w:val="o"/>
      <w:lvlJc w:val="left"/>
      <w:pPr>
        <w:ind w:left="1440" w:hanging="360"/>
      </w:pPr>
      <w:rPr>
        <w:rFonts w:ascii="Courier New" w:hAnsi="Courier New" w:cs="Courier New" w:hint="default"/>
      </w:rPr>
    </w:lvl>
    <w:lvl w:ilvl="2" w:tplc="57747756">
      <w:start w:val="1"/>
      <w:numFmt w:val="bullet"/>
      <w:lvlText w:val=""/>
      <w:lvlJc w:val="left"/>
      <w:pPr>
        <w:ind w:left="2160" w:hanging="360"/>
      </w:pPr>
      <w:rPr>
        <w:rFonts w:ascii="Wingdings" w:hAnsi="Wingdings" w:hint="default"/>
      </w:rPr>
    </w:lvl>
    <w:lvl w:ilvl="3" w:tplc="8870AD0A">
      <w:start w:val="1"/>
      <w:numFmt w:val="bullet"/>
      <w:lvlText w:val=""/>
      <w:lvlJc w:val="left"/>
      <w:pPr>
        <w:ind w:left="2880" w:hanging="360"/>
      </w:pPr>
      <w:rPr>
        <w:rFonts w:ascii="Symbol" w:hAnsi="Symbol" w:hint="default"/>
      </w:rPr>
    </w:lvl>
    <w:lvl w:ilvl="4" w:tplc="D932126C">
      <w:start w:val="1"/>
      <w:numFmt w:val="bullet"/>
      <w:lvlText w:val="o"/>
      <w:lvlJc w:val="left"/>
      <w:pPr>
        <w:ind w:left="3600" w:hanging="360"/>
      </w:pPr>
      <w:rPr>
        <w:rFonts w:ascii="Courier New" w:hAnsi="Courier New" w:cs="Courier New" w:hint="default"/>
      </w:rPr>
    </w:lvl>
    <w:lvl w:ilvl="5" w:tplc="245AF492">
      <w:start w:val="1"/>
      <w:numFmt w:val="bullet"/>
      <w:lvlText w:val=""/>
      <w:lvlJc w:val="left"/>
      <w:pPr>
        <w:ind w:left="4320" w:hanging="360"/>
      </w:pPr>
      <w:rPr>
        <w:rFonts w:ascii="Wingdings" w:hAnsi="Wingdings" w:hint="default"/>
      </w:rPr>
    </w:lvl>
    <w:lvl w:ilvl="6" w:tplc="196A67F4">
      <w:start w:val="1"/>
      <w:numFmt w:val="bullet"/>
      <w:lvlText w:val=""/>
      <w:lvlJc w:val="left"/>
      <w:pPr>
        <w:ind w:left="5040" w:hanging="360"/>
      </w:pPr>
      <w:rPr>
        <w:rFonts w:ascii="Symbol" w:hAnsi="Symbol" w:hint="default"/>
      </w:rPr>
    </w:lvl>
    <w:lvl w:ilvl="7" w:tplc="689A69F0">
      <w:start w:val="1"/>
      <w:numFmt w:val="bullet"/>
      <w:lvlText w:val="o"/>
      <w:lvlJc w:val="left"/>
      <w:pPr>
        <w:ind w:left="5760" w:hanging="360"/>
      </w:pPr>
      <w:rPr>
        <w:rFonts w:ascii="Courier New" w:hAnsi="Courier New" w:cs="Courier New" w:hint="default"/>
      </w:rPr>
    </w:lvl>
    <w:lvl w:ilvl="8" w:tplc="91502CB4">
      <w:start w:val="1"/>
      <w:numFmt w:val="bullet"/>
      <w:lvlText w:val=""/>
      <w:lvlJc w:val="left"/>
      <w:pPr>
        <w:ind w:left="6480" w:hanging="360"/>
      </w:pPr>
      <w:rPr>
        <w:rFonts w:ascii="Wingdings" w:hAnsi="Wingdings" w:hint="default"/>
      </w:rPr>
    </w:lvl>
  </w:abstractNum>
  <w:abstractNum w:abstractNumId="12">
    <w:nsid w:val="7F361D4C"/>
    <w:multiLevelType w:val="hybridMultilevel"/>
    <w:tmpl w:val="28BE47A0"/>
    <w:lvl w:ilvl="0" w:tplc="4FD41082">
      <w:start w:val="1"/>
      <w:numFmt w:val="bullet"/>
      <w:lvlText w:val=""/>
      <w:lvlJc w:val="left"/>
      <w:pPr>
        <w:ind w:left="720" w:hanging="360"/>
      </w:pPr>
      <w:rPr>
        <w:rFonts w:ascii="Symbol" w:hAnsi="Symbol" w:hint="default"/>
      </w:rPr>
    </w:lvl>
    <w:lvl w:ilvl="1" w:tplc="AF107D78">
      <w:start w:val="1"/>
      <w:numFmt w:val="bullet"/>
      <w:lvlText w:val="o"/>
      <w:lvlJc w:val="left"/>
      <w:pPr>
        <w:ind w:left="1440" w:hanging="360"/>
      </w:pPr>
      <w:rPr>
        <w:rFonts w:ascii="Courier New" w:hAnsi="Courier New" w:cs="Courier New" w:hint="default"/>
      </w:rPr>
    </w:lvl>
    <w:lvl w:ilvl="2" w:tplc="CA30190E">
      <w:start w:val="1"/>
      <w:numFmt w:val="bullet"/>
      <w:lvlText w:val=""/>
      <w:lvlJc w:val="left"/>
      <w:pPr>
        <w:ind w:left="2160" w:hanging="360"/>
      </w:pPr>
      <w:rPr>
        <w:rFonts w:ascii="Wingdings" w:hAnsi="Wingdings" w:hint="default"/>
      </w:rPr>
    </w:lvl>
    <w:lvl w:ilvl="3" w:tplc="B0CAAB7C">
      <w:start w:val="1"/>
      <w:numFmt w:val="bullet"/>
      <w:lvlText w:val=""/>
      <w:lvlJc w:val="left"/>
      <w:pPr>
        <w:ind w:left="2880" w:hanging="360"/>
      </w:pPr>
      <w:rPr>
        <w:rFonts w:ascii="Symbol" w:hAnsi="Symbol" w:hint="default"/>
      </w:rPr>
    </w:lvl>
    <w:lvl w:ilvl="4" w:tplc="39DCFD2E">
      <w:start w:val="1"/>
      <w:numFmt w:val="bullet"/>
      <w:lvlText w:val="o"/>
      <w:lvlJc w:val="left"/>
      <w:pPr>
        <w:ind w:left="3600" w:hanging="360"/>
      </w:pPr>
      <w:rPr>
        <w:rFonts w:ascii="Courier New" w:hAnsi="Courier New" w:cs="Courier New" w:hint="default"/>
      </w:rPr>
    </w:lvl>
    <w:lvl w:ilvl="5" w:tplc="85C8B40E">
      <w:start w:val="1"/>
      <w:numFmt w:val="bullet"/>
      <w:lvlText w:val=""/>
      <w:lvlJc w:val="left"/>
      <w:pPr>
        <w:ind w:left="4320" w:hanging="360"/>
      </w:pPr>
      <w:rPr>
        <w:rFonts w:ascii="Wingdings" w:hAnsi="Wingdings" w:hint="default"/>
      </w:rPr>
    </w:lvl>
    <w:lvl w:ilvl="6" w:tplc="28743FDE">
      <w:start w:val="1"/>
      <w:numFmt w:val="bullet"/>
      <w:lvlText w:val=""/>
      <w:lvlJc w:val="left"/>
      <w:pPr>
        <w:ind w:left="5040" w:hanging="360"/>
      </w:pPr>
      <w:rPr>
        <w:rFonts w:ascii="Symbol" w:hAnsi="Symbol" w:hint="default"/>
      </w:rPr>
    </w:lvl>
    <w:lvl w:ilvl="7" w:tplc="8AC2A5BE">
      <w:start w:val="1"/>
      <w:numFmt w:val="bullet"/>
      <w:lvlText w:val="o"/>
      <w:lvlJc w:val="left"/>
      <w:pPr>
        <w:ind w:left="5760" w:hanging="360"/>
      </w:pPr>
      <w:rPr>
        <w:rFonts w:ascii="Courier New" w:hAnsi="Courier New" w:cs="Courier New" w:hint="default"/>
      </w:rPr>
    </w:lvl>
    <w:lvl w:ilvl="8" w:tplc="0F326C70">
      <w:start w:val="1"/>
      <w:numFmt w:val="bullet"/>
      <w:lvlText w:val=""/>
      <w:lvlJc w:val="left"/>
      <w:pPr>
        <w:ind w:left="6480" w:hanging="360"/>
      </w:pPr>
      <w:rPr>
        <w:rFonts w:ascii="Wingdings" w:hAnsi="Wingdings" w:hint="default"/>
      </w:rPr>
    </w:lvl>
  </w:abstractNum>
  <w:abstractNum w:abstractNumId="13">
    <w:nsid w:val="7FFB21A5"/>
    <w:multiLevelType w:val="hybridMultilevel"/>
    <w:tmpl w:val="C328562A"/>
    <w:lvl w:ilvl="0" w:tplc="1C90019A">
      <w:start w:val="1"/>
      <w:numFmt w:val="bullet"/>
      <w:lvlText w:val=""/>
      <w:lvlJc w:val="left"/>
      <w:pPr>
        <w:ind w:left="720" w:hanging="360"/>
      </w:pPr>
      <w:rPr>
        <w:rFonts w:ascii="Symbol" w:hAnsi="Symbol" w:hint="default"/>
      </w:rPr>
    </w:lvl>
    <w:lvl w:ilvl="1" w:tplc="F2C2B1DE">
      <w:start w:val="1"/>
      <w:numFmt w:val="bullet"/>
      <w:lvlText w:val="o"/>
      <w:lvlJc w:val="left"/>
      <w:pPr>
        <w:ind w:left="1440" w:hanging="360"/>
      </w:pPr>
      <w:rPr>
        <w:rFonts w:ascii="Courier New" w:hAnsi="Courier New" w:cs="Courier New" w:hint="default"/>
      </w:rPr>
    </w:lvl>
    <w:lvl w:ilvl="2" w:tplc="44B4FCD4">
      <w:start w:val="1"/>
      <w:numFmt w:val="bullet"/>
      <w:lvlText w:val=""/>
      <w:lvlJc w:val="left"/>
      <w:pPr>
        <w:ind w:left="2160" w:hanging="360"/>
      </w:pPr>
      <w:rPr>
        <w:rFonts w:ascii="Wingdings" w:hAnsi="Wingdings" w:hint="default"/>
      </w:rPr>
    </w:lvl>
    <w:lvl w:ilvl="3" w:tplc="F82C492E">
      <w:start w:val="1"/>
      <w:numFmt w:val="bullet"/>
      <w:lvlText w:val=""/>
      <w:lvlJc w:val="left"/>
      <w:pPr>
        <w:ind w:left="2880" w:hanging="360"/>
      </w:pPr>
      <w:rPr>
        <w:rFonts w:ascii="Symbol" w:hAnsi="Symbol" w:hint="default"/>
      </w:rPr>
    </w:lvl>
    <w:lvl w:ilvl="4" w:tplc="0026F50C">
      <w:start w:val="1"/>
      <w:numFmt w:val="bullet"/>
      <w:lvlText w:val="o"/>
      <w:lvlJc w:val="left"/>
      <w:pPr>
        <w:ind w:left="3600" w:hanging="360"/>
      </w:pPr>
      <w:rPr>
        <w:rFonts w:ascii="Courier New" w:hAnsi="Courier New" w:cs="Courier New" w:hint="default"/>
      </w:rPr>
    </w:lvl>
    <w:lvl w:ilvl="5" w:tplc="8F0060B2">
      <w:start w:val="1"/>
      <w:numFmt w:val="bullet"/>
      <w:lvlText w:val=""/>
      <w:lvlJc w:val="left"/>
      <w:pPr>
        <w:ind w:left="4320" w:hanging="360"/>
      </w:pPr>
      <w:rPr>
        <w:rFonts w:ascii="Wingdings" w:hAnsi="Wingdings" w:hint="default"/>
      </w:rPr>
    </w:lvl>
    <w:lvl w:ilvl="6" w:tplc="08D88486">
      <w:start w:val="1"/>
      <w:numFmt w:val="bullet"/>
      <w:lvlText w:val=""/>
      <w:lvlJc w:val="left"/>
      <w:pPr>
        <w:ind w:left="5040" w:hanging="360"/>
      </w:pPr>
      <w:rPr>
        <w:rFonts w:ascii="Symbol" w:hAnsi="Symbol" w:hint="default"/>
      </w:rPr>
    </w:lvl>
    <w:lvl w:ilvl="7" w:tplc="958A331A">
      <w:start w:val="1"/>
      <w:numFmt w:val="bullet"/>
      <w:lvlText w:val="o"/>
      <w:lvlJc w:val="left"/>
      <w:pPr>
        <w:ind w:left="5760" w:hanging="360"/>
      </w:pPr>
      <w:rPr>
        <w:rFonts w:ascii="Courier New" w:hAnsi="Courier New" w:cs="Courier New" w:hint="default"/>
      </w:rPr>
    </w:lvl>
    <w:lvl w:ilvl="8" w:tplc="F168BA54">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1"/>
  </w:num>
  <w:num w:numId="5">
    <w:abstractNumId w:val="13"/>
  </w:num>
  <w:num w:numId="6">
    <w:abstractNumId w:val="7"/>
  </w:num>
  <w:num w:numId="7">
    <w:abstractNumId w:val="3"/>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2"/>
  </w:num>
  <w:num w:numId="17">
    <w:abstractNumId w:val="9"/>
  </w:num>
  <w:num w:numId="18">
    <w:abstractNumId w:val="1"/>
  </w:num>
  <w:num w:numId="19">
    <w:abstractNumId w:val="4"/>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main Gorges">
    <w15:presenceInfo w15:providerId="AD" w15:userId="S-1-5-21-3218331387-2759083227-1514620369-584515"/>
  </w15:person>
  <w15:person w15:author="Herve Le Du">
    <w15:presenceInfo w15:providerId="AD" w15:userId="S-1-5-21-3218331387-2759083227-1514620369-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4C"/>
    <w:rsid w:val="001A5B4C"/>
    <w:rsid w:val="003A3C82"/>
    <w:rsid w:val="00521032"/>
    <w:rsid w:val="00E5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99F03-CD86-4439-914D-34AC5E5B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Marianne" w:eastAsiaTheme="majorEastAsia" w:hAnsi="Marianne" w:cstheme="majorBidi"/>
      <w:b/>
      <w:color w:val="1F4E79" w:themeColor="accent1" w:themeShade="80"/>
      <w:szCs w:val="32"/>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basedOn w:val="Tableau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Titre1Car">
    <w:name w:val="Titre 1 Car"/>
    <w:basedOn w:val="Policepardfaut"/>
    <w:link w:val="Titre1"/>
    <w:uiPriority w:val="9"/>
    <w:rPr>
      <w:rFonts w:ascii="Marianne" w:eastAsiaTheme="majorEastAsia" w:hAnsi="Marianne" w:cstheme="majorBidi"/>
      <w:b/>
      <w:color w:val="1F4E79" w:themeColor="accent1" w:themeShade="80"/>
      <w:szCs w:val="32"/>
    </w:rPr>
  </w:style>
  <w:style w:type="paragraph" w:styleId="Paragraphedeliste">
    <w:name w:val="List Paragraph"/>
    <w:basedOn w:val="Normal"/>
    <w:uiPriority w:val="1"/>
    <w:qFormat/>
    <w:pPr>
      <w:ind w:left="720"/>
      <w:contextualSpacing/>
    </w:pPr>
  </w:style>
  <w:style w:type="paragraph" w:customStyle="1" w:styleId="Corps">
    <w:name w:val="Corps"/>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pPr>
    <w:rPr>
      <w:rFonts w:ascii="Marianne" w:eastAsia="Arial Unicode MS" w:hAnsi="Marianne" w:cs="Arial Unicode MS"/>
      <w:color w:val="000000"/>
      <w:sz w:val="20"/>
      <w:lang w:eastAsia="fr-FR"/>
    </w:rPr>
  </w:style>
  <w:style w:type="paragraph" w:customStyle="1" w:styleId="Normal1">
    <w:name w:val="Normal1"/>
    <w:pPr>
      <w:widowControl w:val="0"/>
      <w:spacing w:after="0" w:line="240" w:lineRule="auto"/>
    </w:pPr>
    <w:rPr>
      <w:rFonts w:ascii="Arial" w:eastAsia="Arial" w:hAnsi="Arial" w:cs="Arial"/>
      <w:color w:val="00000A"/>
      <w:sz w:val="24"/>
      <w:szCs w:val="24"/>
      <w:lang w:eastAsia="zh-CN" w:bidi="hi-IN"/>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Notedebasdepage">
    <w:name w:val="footnote text"/>
    <w:basedOn w:val="Normal"/>
    <w:link w:val="NotedebasdepageCar"/>
    <w:uiPriority w:val="99"/>
    <w:unhideWhenUsed/>
    <w:pPr>
      <w:spacing w:after="0"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numbering" w:customStyle="1" w:styleId="Style3import">
    <w:name w:val="Style 3 importé"/>
    <w:pPr>
      <w:numPr>
        <w:numId w:val="2"/>
      </w:numPr>
    </w:pPr>
  </w:style>
  <w:style w:type="paragraph" w:styleId="Rvision">
    <w:name w:val="Revision"/>
    <w:hidden/>
    <w:uiPriority w:val="99"/>
    <w:semiHidden/>
    <w:pPr>
      <w:spacing w:after="0" w:line="240" w:lineRule="auto"/>
    </w:p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menu-item">
    <w:name w:val="menu-item"/>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u-text">
    <w:name w:val="menu-text"/>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ecologie.gouv.fr/services-publics-ecoresponsables" TargetMode="External"/><Relationship Id="rId26" Type="http://schemas.openxmlformats.org/officeDocument/2006/relationships/hyperlink" Target="mailto:cube-etat@a4mt.com" TargetMode="External"/><Relationship Id="rId39" Type="http://schemas.onlyoffice.com/peopleDocument" Target="peopleDocument.xml"/><Relationship Id="rId3" Type="http://schemas.openxmlformats.org/officeDocument/2006/relationships/customXml" Target="../customXml/item3.xml"/><Relationship Id="rId21" Type="http://schemas.openxmlformats.org/officeDocument/2006/relationships/hyperlink" Target="https://www.cube-s.org/" TargetMode="External"/><Relationship Id="rId34" Type="http://schemas.openxmlformats.org/officeDocument/2006/relationships/image" Target="media/image30.png"/><Relationship Id="rId42" Type="http://schemas.onlyoffice.com/commentsExtendedDocument" Target="commentsExtended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alileo.finances.gouv.fr/index.php/165377" TargetMode="External"/><Relationship Id="rId25" Type="http://schemas.openxmlformats.org/officeDocument/2006/relationships/hyperlink" Target="https://www.galileo.finances.gouv.fr/index.php/165377" TargetMode="External"/><Relationship Id="rId33" Type="http://schemas.openxmlformats.org/officeDocument/2006/relationships/image" Target="media/image3.png"/><Relationship Id="rId38" Type="http://schemas.onlyoffice.com/commentsIdsDocument" Target="commentsIdsDocument.xml"/><Relationship Id="rId2" Type="http://schemas.openxmlformats.org/officeDocument/2006/relationships/customXml" Target="../customXml/item2.xml"/><Relationship Id="rId16" Type="http://schemas.openxmlformats.org/officeDocument/2006/relationships/hyperlink" Target="https://www.galileo.finances.gouv.fr/index.php/165377" TargetMode="External"/><Relationship Id="rId20" Type="http://schemas.openxmlformats.org/officeDocument/2006/relationships/hyperlink" Target="https://cube-championnat.org/" TargetMode="External"/><Relationship Id="rId29" Type="http://schemas.openxmlformats.org/officeDocument/2006/relationships/image" Target="media/image2.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xpertises-territoires.fr" TargetMode="External"/><Relationship Id="rId32" Type="http://schemas.openxmlformats.org/officeDocument/2006/relationships/image" Target="media/image20.png"/><Relationship Id="rId40" Type="http://schemas.microsoft.com/office/2016/09/relationships/commentsIds" Target="commentsIds.xml"/><Relationship Id="rId37" Type="http://schemas.onlyoffice.com/commentsExtensibleDocument" Target="commentsExtensibleDocument.xml"/><Relationship Id="rId5" Type="http://schemas.openxmlformats.org/officeDocument/2006/relationships/customXml" Target="../customXml/item5.xml"/><Relationship Id="rId15" Type="http://schemas.openxmlformats.org/officeDocument/2006/relationships/image" Target="media/image10.emf"/><Relationship Id="rId23" Type="http://schemas.openxmlformats.org/officeDocument/2006/relationships/hyperlink" Target="https://www.galileo.finances.gouv.fr/index.php/165377" TargetMode="External"/><Relationship Id="rId28" Type="http://schemas.openxmlformats.org/officeDocument/2006/relationships/hyperlink" Target="mailto:cube.etat@dgfip.finances.gouv.fr"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immobilier-etat.gouv.fr/actualites/watts-prets-economisez-challenge-deconomies-denergie-letat-est-lance" TargetMode="External"/><Relationship Id="rId4" Type="http://schemas.openxmlformats.org/officeDocument/2006/relationships/customXml" Target="../customXml/item4.xml"/><Relationship Id="rId9" Type="http://schemas.openxmlformats.org/officeDocument/2006/relationships/settings" Target="settings.xml"/><Relationship Id="rId22" Type="http://schemas.openxmlformats.org/officeDocument/2006/relationships/hyperlink" Target="https://www.cube-etat.fr/category/news/" TargetMode="External"/><Relationship Id="rId27" Type="http://schemas.openxmlformats.org/officeDocument/2006/relationships/hyperlink" Target="https://support.cube-etat.fr/hc/fr" TargetMode="External"/><Relationship Id="rId35" Type="http://schemas.openxmlformats.org/officeDocument/2006/relationships/fontTable" Target="fontTable.xml"/><Relationship Id="rId43" Type="http://schemas.onlyoffice.com/commentsDocument" Target="comments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galileo.finances.gouv.fr/index.php/165377" TargetMode="External"/><Relationship Id="rId2" Type="http://schemas.openxmlformats.org/officeDocument/2006/relationships/hyperlink" Target="https://www.youtube.com/watch?v=wdQNVsRv7aE" TargetMode="External"/><Relationship Id="rId1" Type="http://schemas.openxmlformats.org/officeDocument/2006/relationships/hyperlink" Target="https://www.youtube.com/watch?v=CPwRF6J5BNw" TargetMode="External"/><Relationship Id="rId5" Type="http://schemas.openxmlformats.org/officeDocument/2006/relationships/hyperlink" Target="https://www.galileo.finances.gouv.fr/index.php/165377" TargetMode="External"/><Relationship Id="rId4" Type="http://schemas.openxmlformats.org/officeDocument/2006/relationships/hyperlink" Target="file:///C:\Users\veronique.richalet\Downloads\www.expertises-territoi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
</file>

<file path=customXml/item2.xml>
</file>

<file path=customXml/item3.xml>
</file>

<file path=customXml/item4.xml>
</file>

<file path=customXml/item5.xml>
</file>

<file path=customXml/item6.xml>
</file>

<file path=customXml/itemProps1.xml><?xml version="1.0" encoding="utf-8"?>
<ds:datastoreItem xmlns:ds="http://schemas.openxmlformats.org/officeDocument/2006/customXml" ds:itemID="{AF0DBF19-E28E-954A-BFD1-6042A22EB025}"/>
</file>

<file path=customXml/itemProps2.xml><?xml version="1.0" encoding="utf-8"?>
<ds:datastoreItem xmlns:ds="http://schemas.openxmlformats.org/officeDocument/2006/customXml" ds:itemID="{02F7AB82-7ACF-4380-927A-5D4296D87AD1}"/>
</file>

<file path=customXml/itemProps3.xml><?xml version="1.0" encoding="utf-8"?>
<ds:datastoreItem xmlns:ds="http://schemas.openxmlformats.org/officeDocument/2006/customXml" ds:itemID="{094AF604-EC9F-4B9B-B45A-512CA6AFCA52}"/>
</file>

<file path=customXml/itemProps4.xml><?xml version="1.0" encoding="utf-8"?>
<ds:datastoreItem xmlns:ds="http://schemas.openxmlformats.org/officeDocument/2006/customXml" ds:itemID="{48FBA415-55A6-4D57-9F07-9635AB5F0A2F}">
  <ds:schemaRefs>
    <ds:schemaRef ds:uri="http://schemas.openxmlformats.org/officeDocument/2006/bibliography"/>
  </ds:schemaRefs>
</ds:datastoreItem>
</file>

<file path=customXml/itemProps5.xml><?xml version="1.0" encoding="utf-8"?>
<ds:datastoreItem xmlns:ds="http://schemas.openxmlformats.org/officeDocument/2006/customXml" ds:itemID="{5949B5E4-045E-401D-B10A-E138B5DC39E4}"/>
</file>

<file path=customXml/itemProps6.xml><?xml version="1.0" encoding="utf-8"?>
<ds:datastoreItem xmlns:ds="http://schemas.openxmlformats.org/officeDocument/2006/customXml" ds:itemID="{F2F6221C-E3AF-4F43-97AD-4B07F5C4B748}"/>
</file>

<file path=docProps/app.xml><?xml version="1.0" encoding="utf-8"?>
<Properties xmlns="http://schemas.openxmlformats.org/officeDocument/2006/extended-properties" xmlns:vt="http://schemas.openxmlformats.org/officeDocument/2006/docPropsVTypes">
  <Template>Normal.dotm</Template>
  <TotalTime>4</TotalTime>
  <Pages>15</Pages>
  <Words>4489</Words>
  <Characters>24693</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DGFiP</Company>
  <LinksUpToDate>false</LinksUpToDate>
  <CharactersWithSpaces>29124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Gorges</dc:creator>
  <cp:keywords/>
  <dc:description/>
  <cp:lastModifiedBy>Damien Poulizac</cp:lastModifiedBy>
  <cp:revision>3</cp:revision>
  <dcterms:created xsi:type="dcterms:W3CDTF">2024-04-29T08:00:00Z</dcterms:created>
  <dcterms:modified xsi:type="dcterms:W3CDTF">2024-04-29T14:14:00Z</dcterms:modified>
</cp:coreProperties>
</file>